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2D038E6" w14:textId="28399D8F" w:rsidR="00264728" w:rsidRPr="00264728" w:rsidRDefault="00C01CE9" w:rsidP="0054702F">
      <w:pPr>
        <w:keepNext/>
        <w:keepLines/>
        <w:spacing w:before="0" w:after="0"/>
        <w:ind w:left="446"/>
        <w:jc w:val="left"/>
        <w:outlineLvl w:val="0"/>
        <w:rPr>
          <w:rFonts w:ascii="Calibri Light" w:hAnsi="Calibri Light" w:cs="Times New Roman"/>
          <w:bCs/>
          <w:color w:val="2E74B5"/>
          <w:sz w:val="32"/>
          <w:szCs w:val="32"/>
          <w:lang w:eastAsia="en-US"/>
        </w:rPr>
      </w:pPr>
      <w:proofErr w:type="spellStart"/>
      <w:r w:rsidRPr="000C035C">
        <w:rPr>
          <w:rFonts w:ascii="Calibri Light" w:hAnsi="Calibri Light" w:cs="Times New Roman"/>
          <w:i/>
          <w:iCs/>
          <w:color w:val="2E74B5"/>
          <w:sz w:val="32"/>
          <w:szCs w:val="32"/>
          <w:lang w:eastAsia="en-US"/>
        </w:rPr>
        <w:t>Valuation</w:t>
      </w:r>
      <w:proofErr w:type="spellEnd"/>
      <w:r>
        <w:rPr>
          <w:rFonts w:ascii="Calibri Light" w:hAnsi="Calibri Light" w:cs="Times New Roman"/>
          <w:color w:val="2E74B5"/>
          <w:sz w:val="32"/>
          <w:szCs w:val="32"/>
          <w:lang w:eastAsia="en-US"/>
        </w:rPr>
        <w:t xml:space="preserve"> para </w:t>
      </w:r>
      <w:r w:rsidR="00B11418">
        <w:rPr>
          <w:rFonts w:ascii="Calibri Light" w:hAnsi="Calibri Light" w:cs="Times New Roman"/>
          <w:color w:val="2E74B5"/>
          <w:sz w:val="32"/>
          <w:szCs w:val="32"/>
          <w:lang w:eastAsia="en-US"/>
        </w:rPr>
        <w:t>fins</w:t>
      </w:r>
      <w:r>
        <w:rPr>
          <w:rFonts w:ascii="Calibri Light" w:hAnsi="Calibri Light" w:cs="Times New Roman"/>
          <w:color w:val="2E74B5"/>
          <w:sz w:val="32"/>
          <w:szCs w:val="32"/>
          <w:lang w:eastAsia="en-US"/>
        </w:rPr>
        <w:t xml:space="preserve"> didático</w:t>
      </w:r>
      <w:r w:rsidR="00B11418">
        <w:rPr>
          <w:rFonts w:ascii="Calibri Light" w:hAnsi="Calibri Light" w:cs="Times New Roman"/>
          <w:color w:val="2E74B5"/>
          <w:sz w:val="32"/>
          <w:szCs w:val="32"/>
          <w:lang w:eastAsia="en-US"/>
        </w:rPr>
        <w:t>s</w:t>
      </w:r>
      <w:r>
        <w:rPr>
          <w:rFonts w:ascii="Calibri Light" w:hAnsi="Calibri Light" w:cs="Times New Roman"/>
          <w:color w:val="2E74B5"/>
          <w:sz w:val="32"/>
          <w:szCs w:val="32"/>
          <w:lang w:eastAsia="en-US"/>
        </w:rPr>
        <w:t xml:space="preserve">: </w:t>
      </w:r>
      <w:r w:rsidR="00865335">
        <w:rPr>
          <w:rFonts w:ascii="Calibri Light" w:hAnsi="Calibri Light" w:cs="Times New Roman"/>
          <w:color w:val="2E74B5"/>
          <w:sz w:val="32"/>
          <w:szCs w:val="32"/>
          <w:lang w:eastAsia="en-US"/>
        </w:rPr>
        <w:t>Lojas Renner (</w:t>
      </w:r>
      <w:r w:rsidR="007F3E97">
        <w:rPr>
          <w:rFonts w:ascii="Calibri Light" w:hAnsi="Calibri Light" w:cs="Times New Roman"/>
          <w:color w:val="2E74B5"/>
          <w:sz w:val="32"/>
          <w:szCs w:val="32"/>
          <w:lang w:eastAsia="en-US"/>
        </w:rPr>
        <w:t>LREN</w:t>
      </w:r>
      <w:r w:rsidR="00EE7F7D">
        <w:rPr>
          <w:rFonts w:ascii="Calibri Light" w:hAnsi="Calibri Light" w:cs="Times New Roman"/>
          <w:color w:val="2E74B5"/>
          <w:sz w:val="32"/>
          <w:szCs w:val="32"/>
          <w:lang w:eastAsia="en-US"/>
        </w:rPr>
        <w:t>3</w:t>
      </w:r>
      <w:r w:rsidR="00865335">
        <w:rPr>
          <w:rFonts w:ascii="Calibri Light" w:hAnsi="Calibri Light" w:cs="Times New Roman"/>
          <w:color w:val="2E74B5"/>
          <w:sz w:val="32"/>
          <w:szCs w:val="32"/>
          <w:lang w:eastAsia="en-US"/>
        </w:rPr>
        <w:t>)</w:t>
      </w:r>
    </w:p>
    <w:p w14:paraId="092375D9" w14:textId="22268045" w:rsidR="00264728" w:rsidRPr="00264728" w:rsidRDefault="00C01CE9" w:rsidP="0054702F">
      <w:pPr>
        <w:spacing w:before="0" w:after="0"/>
        <w:ind w:left="446"/>
        <w:rPr>
          <w:rFonts w:ascii="Calibri" w:eastAsia="Calibri" w:hAnsi="Calibri" w:cs="Times New Roman"/>
          <w:b/>
          <w:i/>
          <w:lang w:eastAsia="en-US"/>
        </w:rPr>
      </w:pPr>
      <w:r>
        <w:rPr>
          <w:rFonts w:ascii="Calibri" w:eastAsia="Calibri" w:hAnsi="Calibri" w:cs="Times New Roman"/>
          <w:b/>
          <w:i/>
          <w:lang w:eastAsia="en-US"/>
        </w:rPr>
        <w:t>O que fundamenta o preço de uma ação na bolsa?</w:t>
      </w:r>
    </w:p>
    <w:p w14:paraId="306CB258" w14:textId="11313F28" w:rsidR="00264728" w:rsidRPr="00264728" w:rsidRDefault="00264728" w:rsidP="0054702F">
      <w:pPr>
        <w:spacing w:before="0" w:after="0"/>
        <w:ind w:left="446"/>
        <w:rPr>
          <w:rFonts w:ascii="Calibri" w:eastAsia="Calibri" w:hAnsi="Calibri" w:cs="Times New Roman"/>
          <w:b/>
          <w:i/>
          <w:lang w:eastAsia="en-US"/>
        </w:rPr>
      </w:pPr>
      <w:r w:rsidRPr="00264728">
        <w:rPr>
          <w:rFonts w:ascii="Calibri" w:eastAsia="Calibri" w:hAnsi="Calibri" w:cs="Times New Roman"/>
          <w:b/>
          <w:i/>
          <w:lang w:eastAsia="en-US"/>
        </w:rPr>
        <w:t>*Carlos Heitor Campani, Ph.D.</w:t>
      </w:r>
      <w:r w:rsidR="00A16AEA">
        <w:rPr>
          <w:rFonts w:ascii="Calibri" w:eastAsia="Calibri" w:hAnsi="Calibri" w:cs="Times New Roman"/>
          <w:b/>
          <w:i/>
          <w:lang w:eastAsia="en-US"/>
        </w:rPr>
        <w:t xml:space="preserve">; </w:t>
      </w:r>
      <w:r w:rsidR="001327E1" w:rsidRPr="001327E1">
        <w:rPr>
          <w:rFonts w:ascii="Calibri" w:eastAsia="Calibri" w:hAnsi="Calibri" w:cs="Times New Roman"/>
          <w:b/>
          <w:i/>
          <w:lang w:eastAsia="en-US"/>
        </w:rPr>
        <w:t xml:space="preserve">Fabio </w:t>
      </w:r>
      <w:proofErr w:type="spellStart"/>
      <w:r w:rsidR="001327E1" w:rsidRPr="001327E1">
        <w:rPr>
          <w:rFonts w:ascii="Calibri" w:eastAsia="Calibri" w:hAnsi="Calibri" w:cs="Times New Roman"/>
          <w:b/>
          <w:i/>
          <w:lang w:eastAsia="en-US"/>
        </w:rPr>
        <w:t>Civiletti</w:t>
      </w:r>
      <w:proofErr w:type="spellEnd"/>
      <w:r w:rsidR="00A16AEA">
        <w:rPr>
          <w:rFonts w:ascii="Calibri" w:eastAsia="Calibri" w:hAnsi="Calibri" w:cs="Times New Roman"/>
          <w:b/>
          <w:i/>
          <w:lang w:eastAsia="en-US"/>
        </w:rPr>
        <w:t xml:space="preserve">, </w:t>
      </w:r>
      <w:proofErr w:type="spellStart"/>
      <w:r w:rsidR="00A16AEA">
        <w:rPr>
          <w:rFonts w:ascii="Calibri" w:eastAsia="Calibri" w:hAnsi="Calibri" w:cs="Times New Roman"/>
          <w:b/>
          <w:i/>
          <w:lang w:eastAsia="en-US"/>
        </w:rPr>
        <w:t>M.Sc</w:t>
      </w:r>
      <w:proofErr w:type="spellEnd"/>
      <w:r w:rsidR="00A16AEA">
        <w:rPr>
          <w:rFonts w:ascii="Calibri" w:eastAsia="Calibri" w:hAnsi="Calibri" w:cs="Times New Roman"/>
          <w:b/>
          <w:i/>
          <w:lang w:eastAsia="en-US"/>
        </w:rPr>
        <w:t>.</w:t>
      </w:r>
      <w:r w:rsidR="00BA3E64">
        <w:rPr>
          <w:rFonts w:ascii="Calibri" w:eastAsia="Calibri" w:hAnsi="Calibri" w:cs="Times New Roman"/>
          <w:b/>
          <w:i/>
          <w:lang w:eastAsia="en-US"/>
        </w:rPr>
        <w:t xml:space="preserve"> e</w:t>
      </w:r>
      <w:r w:rsidR="001327E1" w:rsidRPr="001327E1">
        <w:rPr>
          <w:rFonts w:ascii="Calibri" w:eastAsia="Calibri" w:hAnsi="Calibri" w:cs="Times New Roman"/>
          <w:b/>
          <w:i/>
          <w:lang w:eastAsia="en-US"/>
        </w:rPr>
        <w:t xml:space="preserve"> Victor Lago</w:t>
      </w:r>
      <w:r w:rsidR="00A16AEA">
        <w:rPr>
          <w:rFonts w:ascii="Calibri" w:eastAsia="Calibri" w:hAnsi="Calibri" w:cs="Times New Roman"/>
          <w:b/>
          <w:i/>
          <w:lang w:eastAsia="en-US"/>
        </w:rPr>
        <w:t xml:space="preserve">, </w:t>
      </w:r>
      <w:proofErr w:type="spellStart"/>
      <w:r w:rsidR="00A16AEA">
        <w:rPr>
          <w:rFonts w:ascii="Calibri" w:eastAsia="Calibri" w:hAnsi="Calibri" w:cs="Times New Roman"/>
          <w:b/>
          <w:i/>
          <w:lang w:eastAsia="en-US"/>
        </w:rPr>
        <w:t>M.Sc</w:t>
      </w:r>
      <w:proofErr w:type="spellEnd"/>
      <w:r w:rsidR="00A16AEA">
        <w:rPr>
          <w:rFonts w:ascii="Calibri" w:eastAsia="Calibri" w:hAnsi="Calibri" w:cs="Times New Roman"/>
          <w:b/>
          <w:i/>
          <w:lang w:eastAsia="en-US"/>
        </w:rPr>
        <w:t>.</w:t>
      </w:r>
      <w:r w:rsidR="00202A5F">
        <w:rPr>
          <w:rFonts w:ascii="Calibri" w:eastAsia="Calibri" w:hAnsi="Calibri" w:cs="Times New Roman"/>
          <w:b/>
          <w:i/>
          <w:lang w:eastAsia="en-US"/>
        </w:rPr>
        <w:t xml:space="preserve"> (Consultores da CHC </w:t>
      </w:r>
      <w:proofErr w:type="spellStart"/>
      <w:r w:rsidR="00BE02A8">
        <w:rPr>
          <w:rFonts w:ascii="Calibri" w:eastAsia="Calibri" w:hAnsi="Calibri" w:cs="Times New Roman"/>
          <w:b/>
          <w:i/>
          <w:lang w:eastAsia="en-US"/>
        </w:rPr>
        <w:t>Finance</w:t>
      </w:r>
      <w:proofErr w:type="spellEnd"/>
      <w:r w:rsidR="00202A5F">
        <w:rPr>
          <w:rFonts w:ascii="Calibri" w:eastAsia="Calibri" w:hAnsi="Calibri" w:cs="Times New Roman"/>
          <w:b/>
          <w:i/>
          <w:lang w:eastAsia="en-US"/>
        </w:rPr>
        <w:t>)</w:t>
      </w:r>
    </w:p>
    <w:p w14:paraId="5691A4DE" w14:textId="77777777" w:rsidR="00A64B64" w:rsidRDefault="00A64B64" w:rsidP="00A64B64">
      <w:pPr>
        <w:spacing w:after="0"/>
        <w:rPr>
          <w:color w:val="000000" w:themeColor="text1"/>
        </w:rPr>
      </w:pPr>
    </w:p>
    <w:p w14:paraId="0310B3C1" w14:textId="2B7B25A9" w:rsidR="008A17CE" w:rsidRPr="00DF5AE9" w:rsidRDefault="008A17CE" w:rsidP="008A17CE">
      <w:pPr>
        <w:spacing w:before="0" w:after="0"/>
        <w:rPr>
          <w:rFonts w:asciiTheme="minorHAnsi" w:eastAsiaTheme="minorHAnsi" w:hAnsiTheme="minorHAnsi" w:cstheme="minorBidi"/>
          <w:color w:val="000000" w:themeColor="text1"/>
          <w:lang w:eastAsia="en-US"/>
        </w:rPr>
      </w:pPr>
      <w:r w:rsidRPr="008A17CE">
        <w:rPr>
          <w:rFonts w:asciiTheme="minorHAnsi" w:eastAsiaTheme="minorHAnsi" w:hAnsiTheme="minorHAnsi" w:cstheme="minorBidi"/>
          <w:color w:val="000000" w:themeColor="text1"/>
          <w:lang w:eastAsia="en-US"/>
        </w:rPr>
        <w:t xml:space="preserve">Os métodos para valoração de empresas são ainda desconhecidos para muitos investidores, até mesmo para grande parte dos que já possuem boa parcela de experiência no mercado financeiro. Dessa maneira, neste artigo buscamos apresentar um processo de </w:t>
      </w:r>
      <w:proofErr w:type="spellStart"/>
      <w:r w:rsidRPr="00CF717F">
        <w:rPr>
          <w:rFonts w:asciiTheme="minorHAnsi" w:eastAsiaTheme="minorHAnsi" w:hAnsiTheme="minorHAnsi" w:cstheme="minorBidi"/>
          <w:i/>
          <w:iCs/>
          <w:color w:val="000000" w:themeColor="text1"/>
          <w:lang w:eastAsia="en-US"/>
        </w:rPr>
        <w:t>valuation</w:t>
      </w:r>
      <w:proofErr w:type="spellEnd"/>
      <w:r w:rsidRPr="008A17CE">
        <w:rPr>
          <w:rFonts w:asciiTheme="minorHAnsi" w:eastAsiaTheme="minorHAnsi" w:hAnsiTheme="minorHAnsi" w:cstheme="minorBidi"/>
          <w:color w:val="000000" w:themeColor="text1"/>
          <w:lang w:eastAsia="en-US"/>
        </w:rPr>
        <w:t xml:space="preserve"> de forma didática e educativa. Não temos pretensão de indicar por meio dest</w:t>
      </w:r>
      <w:r w:rsidR="00BD172D">
        <w:rPr>
          <w:rFonts w:asciiTheme="minorHAnsi" w:eastAsiaTheme="minorHAnsi" w:hAnsiTheme="minorHAnsi" w:cstheme="minorBidi"/>
          <w:color w:val="000000" w:themeColor="text1"/>
          <w:lang w:eastAsia="en-US"/>
        </w:rPr>
        <w:t>e exercício</w:t>
      </w:r>
      <w:r w:rsidRPr="008A17CE">
        <w:rPr>
          <w:rFonts w:asciiTheme="minorHAnsi" w:eastAsiaTheme="minorHAnsi" w:hAnsiTheme="minorHAnsi" w:cstheme="minorBidi"/>
          <w:color w:val="000000" w:themeColor="text1"/>
          <w:lang w:eastAsia="en-US"/>
        </w:rPr>
        <w:t xml:space="preserve"> qualquer tipo de recomendação quanto a compra ou venda de ações da companhia</w:t>
      </w:r>
      <w:r w:rsidR="007D100A">
        <w:rPr>
          <w:rFonts w:asciiTheme="minorHAnsi" w:eastAsiaTheme="minorHAnsi" w:hAnsiTheme="minorHAnsi" w:cstheme="minorBidi"/>
          <w:color w:val="000000" w:themeColor="text1"/>
          <w:lang w:eastAsia="en-US"/>
        </w:rPr>
        <w:t xml:space="preserve"> avaliada</w:t>
      </w:r>
      <w:r w:rsidRPr="008A17CE">
        <w:rPr>
          <w:rFonts w:asciiTheme="minorHAnsi" w:eastAsiaTheme="minorHAnsi" w:hAnsiTheme="minorHAnsi" w:cstheme="minorBidi"/>
          <w:color w:val="000000" w:themeColor="text1"/>
          <w:lang w:eastAsia="en-US"/>
        </w:rPr>
        <w:t>, mas sim guiar o leitor por um processo real de valoração</w:t>
      </w:r>
      <w:r w:rsidR="00E9659A">
        <w:rPr>
          <w:rFonts w:asciiTheme="minorHAnsi" w:eastAsiaTheme="minorHAnsi" w:hAnsiTheme="minorHAnsi" w:cstheme="minorBidi"/>
          <w:color w:val="000000" w:themeColor="text1"/>
          <w:lang w:eastAsia="en-US"/>
        </w:rPr>
        <w:t xml:space="preserve"> </w:t>
      </w:r>
      <w:r w:rsidRPr="008A17CE">
        <w:rPr>
          <w:rFonts w:asciiTheme="minorHAnsi" w:eastAsiaTheme="minorHAnsi" w:hAnsiTheme="minorHAnsi" w:cstheme="minorBidi"/>
          <w:color w:val="000000" w:themeColor="text1"/>
          <w:lang w:eastAsia="en-US"/>
        </w:rPr>
        <w:t xml:space="preserve">para que </w:t>
      </w:r>
      <w:r w:rsidR="005737AC">
        <w:rPr>
          <w:rFonts w:asciiTheme="minorHAnsi" w:eastAsiaTheme="minorHAnsi" w:hAnsiTheme="minorHAnsi" w:cstheme="minorBidi"/>
          <w:color w:val="000000" w:themeColor="text1"/>
          <w:lang w:eastAsia="en-US"/>
        </w:rPr>
        <w:t xml:space="preserve">se possa </w:t>
      </w:r>
      <w:r w:rsidR="005A4F4A">
        <w:rPr>
          <w:rFonts w:asciiTheme="minorHAnsi" w:eastAsiaTheme="minorHAnsi" w:hAnsiTheme="minorHAnsi" w:cstheme="minorBidi"/>
          <w:color w:val="000000" w:themeColor="text1"/>
          <w:lang w:eastAsia="en-US"/>
        </w:rPr>
        <w:t>compre</w:t>
      </w:r>
      <w:r w:rsidRPr="008A17CE">
        <w:rPr>
          <w:rFonts w:asciiTheme="minorHAnsi" w:eastAsiaTheme="minorHAnsi" w:hAnsiTheme="minorHAnsi" w:cstheme="minorBidi"/>
          <w:color w:val="000000" w:themeColor="text1"/>
          <w:lang w:eastAsia="en-US"/>
        </w:rPr>
        <w:t>end</w:t>
      </w:r>
      <w:r w:rsidR="005737AC">
        <w:rPr>
          <w:rFonts w:asciiTheme="minorHAnsi" w:eastAsiaTheme="minorHAnsi" w:hAnsiTheme="minorHAnsi" w:cstheme="minorBidi"/>
          <w:color w:val="000000" w:themeColor="text1"/>
          <w:lang w:eastAsia="en-US"/>
        </w:rPr>
        <w:t>er</w:t>
      </w:r>
      <w:r w:rsidRPr="008A17CE">
        <w:rPr>
          <w:rFonts w:asciiTheme="minorHAnsi" w:eastAsiaTheme="minorHAnsi" w:hAnsiTheme="minorHAnsi" w:cstheme="minorBidi"/>
          <w:color w:val="000000" w:themeColor="text1"/>
          <w:lang w:eastAsia="en-US"/>
        </w:rPr>
        <w:t xml:space="preserve"> </w:t>
      </w:r>
      <w:r w:rsidR="00E9659A">
        <w:rPr>
          <w:rFonts w:asciiTheme="minorHAnsi" w:eastAsiaTheme="minorHAnsi" w:hAnsiTheme="minorHAnsi" w:cstheme="minorBidi"/>
          <w:color w:val="000000" w:themeColor="text1"/>
          <w:lang w:eastAsia="en-US"/>
        </w:rPr>
        <w:t>o que está por trás do preço de mercado de um ativo</w:t>
      </w:r>
      <w:r w:rsidRPr="008A17CE">
        <w:rPr>
          <w:rFonts w:asciiTheme="minorHAnsi" w:eastAsiaTheme="minorHAnsi" w:hAnsiTheme="minorHAnsi" w:cstheme="minorBidi"/>
          <w:color w:val="000000" w:themeColor="text1"/>
          <w:lang w:eastAsia="en-US"/>
        </w:rPr>
        <w:t xml:space="preserve">. Como este artigo foi construído com esse propósito, buscamos escolher premissas </w:t>
      </w:r>
      <w:r w:rsidR="007D100A">
        <w:rPr>
          <w:rFonts w:asciiTheme="minorHAnsi" w:eastAsiaTheme="minorHAnsi" w:hAnsiTheme="minorHAnsi" w:cstheme="minorBidi"/>
          <w:color w:val="000000" w:themeColor="text1"/>
          <w:lang w:eastAsia="en-US"/>
        </w:rPr>
        <w:t xml:space="preserve">simples e </w:t>
      </w:r>
      <w:r w:rsidR="00E9659A">
        <w:rPr>
          <w:rFonts w:asciiTheme="minorHAnsi" w:eastAsiaTheme="minorHAnsi" w:hAnsiTheme="minorHAnsi" w:cstheme="minorBidi"/>
          <w:color w:val="000000" w:themeColor="text1"/>
          <w:lang w:eastAsia="en-US"/>
        </w:rPr>
        <w:t xml:space="preserve">razoáveis </w:t>
      </w:r>
      <w:r w:rsidRPr="008A17CE">
        <w:rPr>
          <w:rFonts w:asciiTheme="minorHAnsi" w:eastAsiaTheme="minorHAnsi" w:hAnsiTheme="minorHAnsi" w:cstheme="minorBidi"/>
          <w:color w:val="000000" w:themeColor="text1"/>
          <w:lang w:eastAsia="en-US"/>
        </w:rPr>
        <w:t xml:space="preserve">para o modelo </w:t>
      </w:r>
      <w:r w:rsidR="00E9659A">
        <w:rPr>
          <w:rFonts w:asciiTheme="minorHAnsi" w:eastAsiaTheme="minorHAnsi" w:hAnsiTheme="minorHAnsi" w:cstheme="minorBidi"/>
          <w:color w:val="000000" w:themeColor="text1"/>
          <w:lang w:eastAsia="en-US"/>
        </w:rPr>
        <w:t xml:space="preserve">e calculamos qual seria o Custo Médio Ponderado de Capital (em inglês, </w:t>
      </w:r>
      <w:r w:rsidR="00E9659A" w:rsidRPr="0017554D">
        <w:rPr>
          <w:rFonts w:asciiTheme="minorHAnsi" w:eastAsiaTheme="minorHAnsi" w:hAnsiTheme="minorHAnsi" w:cstheme="minorBidi"/>
          <w:i/>
          <w:iCs/>
          <w:color w:val="000000" w:themeColor="text1"/>
          <w:lang w:eastAsia="en-US"/>
        </w:rPr>
        <w:t>WACC</w:t>
      </w:r>
      <w:r w:rsidR="00E9659A">
        <w:rPr>
          <w:rFonts w:asciiTheme="minorHAnsi" w:eastAsiaTheme="minorHAnsi" w:hAnsiTheme="minorHAnsi" w:cstheme="minorBidi"/>
          <w:color w:val="000000" w:themeColor="text1"/>
          <w:lang w:eastAsia="en-US"/>
        </w:rPr>
        <w:t xml:space="preserve">) para se chegar ao preço atual de mercado, ou seja, o retorno esperado </w:t>
      </w:r>
      <w:r w:rsidR="00193AB1">
        <w:rPr>
          <w:rFonts w:asciiTheme="minorHAnsi" w:eastAsiaTheme="minorHAnsi" w:hAnsiTheme="minorHAnsi" w:cstheme="minorBidi"/>
          <w:color w:val="000000" w:themeColor="text1"/>
          <w:lang w:eastAsia="en-US"/>
        </w:rPr>
        <w:t>implícito</w:t>
      </w:r>
      <w:r w:rsidR="00E9659A">
        <w:rPr>
          <w:rFonts w:asciiTheme="minorHAnsi" w:eastAsiaTheme="minorHAnsi" w:hAnsiTheme="minorHAnsi" w:cstheme="minorBidi"/>
          <w:color w:val="000000" w:themeColor="text1"/>
          <w:lang w:eastAsia="en-US"/>
        </w:rPr>
        <w:t xml:space="preserve"> </w:t>
      </w:r>
      <w:r w:rsidR="00193AB1">
        <w:rPr>
          <w:rFonts w:asciiTheme="minorHAnsi" w:eastAsiaTheme="minorHAnsi" w:hAnsiTheme="minorHAnsi" w:cstheme="minorBidi"/>
          <w:color w:val="000000" w:themeColor="text1"/>
          <w:lang w:eastAsia="en-US"/>
        </w:rPr>
        <w:t>a</w:t>
      </w:r>
      <w:r w:rsidR="00E9659A">
        <w:rPr>
          <w:rFonts w:asciiTheme="minorHAnsi" w:eastAsiaTheme="minorHAnsi" w:hAnsiTheme="minorHAnsi" w:cstheme="minorBidi"/>
          <w:color w:val="000000" w:themeColor="text1"/>
          <w:lang w:eastAsia="en-US"/>
        </w:rPr>
        <w:t xml:space="preserve">o fluxo de caixa livre </w:t>
      </w:r>
      <w:r w:rsidR="005A4F4A">
        <w:rPr>
          <w:rFonts w:asciiTheme="minorHAnsi" w:eastAsiaTheme="minorHAnsi" w:hAnsiTheme="minorHAnsi" w:cstheme="minorBidi"/>
          <w:color w:val="000000" w:themeColor="text1"/>
          <w:lang w:eastAsia="en-US"/>
        </w:rPr>
        <w:t xml:space="preserve">projetado </w:t>
      </w:r>
      <w:r w:rsidR="00E9659A">
        <w:rPr>
          <w:rFonts w:asciiTheme="minorHAnsi" w:eastAsiaTheme="minorHAnsi" w:hAnsiTheme="minorHAnsi" w:cstheme="minorBidi"/>
          <w:color w:val="000000" w:themeColor="text1"/>
          <w:lang w:eastAsia="en-US"/>
        </w:rPr>
        <w:t>para</w:t>
      </w:r>
      <w:r w:rsidR="005A4F4A">
        <w:rPr>
          <w:rFonts w:asciiTheme="minorHAnsi" w:eastAsiaTheme="minorHAnsi" w:hAnsiTheme="minorHAnsi" w:cstheme="minorBidi"/>
          <w:color w:val="000000" w:themeColor="text1"/>
          <w:lang w:eastAsia="en-US"/>
        </w:rPr>
        <w:t xml:space="preserve"> a</w:t>
      </w:r>
      <w:r w:rsidR="00E9659A">
        <w:rPr>
          <w:rFonts w:asciiTheme="minorHAnsi" w:eastAsiaTheme="minorHAnsi" w:hAnsiTheme="minorHAnsi" w:cstheme="minorBidi"/>
          <w:color w:val="000000" w:themeColor="text1"/>
          <w:lang w:eastAsia="en-US"/>
        </w:rPr>
        <w:t xml:space="preserve"> firma.</w:t>
      </w:r>
      <w:r w:rsidR="00406FA3">
        <w:rPr>
          <w:rFonts w:asciiTheme="minorHAnsi" w:eastAsiaTheme="minorHAnsi" w:hAnsiTheme="minorHAnsi" w:cstheme="minorBidi"/>
          <w:color w:val="000000" w:themeColor="text1"/>
          <w:lang w:eastAsia="en-US"/>
        </w:rPr>
        <w:t xml:space="preserve"> Outro </w:t>
      </w:r>
      <w:proofErr w:type="spellStart"/>
      <w:r w:rsidR="00406FA3" w:rsidRPr="00CF717F">
        <w:rPr>
          <w:rFonts w:asciiTheme="minorHAnsi" w:eastAsiaTheme="minorHAnsi" w:hAnsiTheme="minorHAnsi" w:cstheme="minorBidi"/>
          <w:i/>
          <w:iCs/>
          <w:color w:val="000000" w:themeColor="text1"/>
          <w:lang w:eastAsia="en-US"/>
        </w:rPr>
        <w:t>disclaimer</w:t>
      </w:r>
      <w:proofErr w:type="spellEnd"/>
      <w:r w:rsidR="00406FA3">
        <w:rPr>
          <w:rFonts w:asciiTheme="minorHAnsi" w:eastAsiaTheme="minorHAnsi" w:hAnsiTheme="minorHAnsi" w:cstheme="minorBidi"/>
          <w:color w:val="000000" w:themeColor="text1"/>
          <w:lang w:eastAsia="en-US"/>
        </w:rPr>
        <w:t xml:space="preserve"> importante é que </w:t>
      </w:r>
      <w:r w:rsidR="007D100A">
        <w:rPr>
          <w:rFonts w:asciiTheme="minorHAnsi" w:eastAsiaTheme="minorHAnsi" w:hAnsiTheme="minorHAnsi" w:cstheme="minorBidi"/>
          <w:color w:val="000000" w:themeColor="text1"/>
          <w:lang w:eastAsia="en-US"/>
        </w:rPr>
        <w:t xml:space="preserve">um </w:t>
      </w:r>
      <w:proofErr w:type="spellStart"/>
      <w:r w:rsidR="00DF5AE9">
        <w:rPr>
          <w:rFonts w:asciiTheme="minorHAnsi" w:eastAsiaTheme="minorHAnsi" w:hAnsiTheme="minorHAnsi" w:cstheme="minorBidi"/>
          <w:i/>
          <w:iCs/>
          <w:color w:val="000000" w:themeColor="text1"/>
          <w:lang w:eastAsia="en-US"/>
        </w:rPr>
        <w:t>valuation</w:t>
      </w:r>
      <w:proofErr w:type="spellEnd"/>
      <w:r w:rsidR="00DF5AE9">
        <w:rPr>
          <w:rFonts w:asciiTheme="minorHAnsi" w:eastAsiaTheme="minorHAnsi" w:hAnsiTheme="minorHAnsi" w:cstheme="minorBidi"/>
          <w:i/>
          <w:iCs/>
          <w:color w:val="000000" w:themeColor="text1"/>
          <w:lang w:eastAsia="en-US"/>
        </w:rPr>
        <w:t xml:space="preserve"> </w:t>
      </w:r>
      <w:r w:rsidR="00DF5AE9">
        <w:rPr>
          <w:rFonts w:asciiTheme="minorHAnsi" w:eastAsiaTheme="minorHAnsi" w:hAnsiTheme="minorHAnsi" w:cstheme="minorBidi"/>
          <w:color w:val="000000" w:themeColor="text1"/>
          <w:lang w:eastAsia="en-US"/>
        </w:rPr>
        <w:t>profissional</w:t>
      </w:r>
      <w:r w:rsidR="009A5DB3">
        <w:rPr>
          <w:rFonts w:asciiTheme="minorHAnsi" w:eastAsiaTheme="minorHAnsi" w:hAnsiTheme="minorHAnsi" w:cstheme="minorBidi"/>
          <w:color w:val="000000" w:themeColor="text1"/>
          <w:lang w:eastAsia="en-US"/>
        </w:rPr>
        <w:t xml:space="preserve"> precisa</w:t>
      </w:r>
      <w:r w:rsidR="00DF5AE9">
        <w:rPr>
          <w:rFonts w:asciiTheme="minorHAnsi" w:eastAsiaTheme="minorHAnsi" w:hAnsiTheme="minorHAnsi" w:cstheme="minorBidi"/>
          <w:color w:val="000000" w:themeColor="text1"/>
          <w:lang w:eastAsia="en-US"/>
        </w:rPr>
        <w:t xml:space="preserve"> vir acompanhado de toda uma análise estratégica da companhia, bem como análises de sensibilidade, cenários</w:t>
      </w:r>
      <w:r w:rsidR="008E7769">
        <w:rPr>
          <w:rFonts w:asciiTheme="minorHAnsi" w:eastAsiaTheme="minorHAnsi" w:hAnsiTheme="minorHAnsi" w:cstheme="minorBidi"/>
          <w:color w:val="000000" w:themeColor="text1"/>
          <w:lang w:eastAsia="en-US"/>
        </w:rPr>
        <w:t>, múltiplos</w:t>
      </w:r>
      <w:r w:rsidR="00CF717F">
        <w:rPr>
          <w:rFonts w:asciiTheme="minorHAnsi" w:eastAsiaTheme="minorHAnsi" w:hAnsiTheme="minorHAnsi" w:cstheme="minorBidi"/>
          <w:color w:val="000000" w:themeColor="text1"/>
          <w:lang w:eastAsia="en-US"/>
        </w:rPr>
        <w:t xml:space="preserve"> e opções reais.</w:t>
      </w:r>
      <w:r w:rsidR="009A5DB3">
        <w:rPr>
          <w:rFonts w:asciiTheme="minorHAnsi" w:eastAsiaTheme="minorHAnsi" w:hAnsiTheme="minorHAnsi" w:cstheme="minorBidi"/>
          <w:color w:val="000000" w:themeColor="text1"/>
          <w:lang w:eastAsia="en-US"/>
        </w:rPr>
        <w:t xml:space="preserve"> Naturalmente, como este aqui apresentado foi elaborado com foco educativo, não </w:t>
      </w:r>
      <w:r w:rsidR="002D4581">
        <w:rPr>
          <w:rFonts w:asciiTheme="minorHAnsi" w:eastAsiaTheme="minorHAnsi" w:hAnsiTheme="minorHAnsi" w:cstheme="minorBidi"/>
          <w:color w:val="000000" w:themeColor="text1"/>
          <w:lang w:eastAsia="en-US"/>
        </w:rPr>
        <w:t>abordaremos tais tópicos no artigo.</w:t>
      </w:r>
    </w:p>
    <w:p w14:paraId="32CCB068" w14:textId="77777777" w:rsidR="008A17CE" w:rsidRPr="008A17CE" w:rsidRDefault="008A17CE" w:rsidP="008A17CE">
      <w:pPr>
        <w:spacing w:before="0" w:after="0"/>
        <w:rPr>
          <w:rFonts w:asciiTheme="minorHAnsi" w:eastAsiaTheme="minorHAnsi" w:hAnsiTheme="minorHAnsi" w:cstheme="minorBidi"/>
          <w:color w:val="000000" w:themeColor="text1"/>
          <w:lang w:eastAsia="en-US"/>
        </w:rPr>
      </w:pPr>
    </w:p>
    <w:p w14:paraId="71984F96" w14:textId="15335DD0" w:rsidR="008A17CE" w:rsidRPr="008A17CE" w:rsidRDefault="008A17CE" w:rsidP="008A17CE">
      <w:pPr>
        <w:spacing w:before="0" w:after="0"/>
        <w:rPr>
          <w:rFonts w:asciiTheme="minorHAnsi" w:eastAsiaTheme="minorHAnsi" w:hAnsiTheme="minorHAnsi" w:cstheme="minorBidi"/>
          <w:color w:val="000000" w:themeColor="text1"/>
          <w:lang w:eastAsia="en-US"/>
        </w:rPr>
      </w:pPr>
      <w:r w:rsidRPr="008A17CE">
        <w:rPr>
          <w:rFonts w:asciiTheme="minorHAnsi" w:eastAsiaTheme="minorHAnsi" w:hAnsiTheme="minorHAnsi" w:cstheme="minorBidi"/>
          <w:color w:val="000000" w:themeColor="text1"/>
          <w:lang w:eastAsia="en-US"/>
        </w:rPr>
        <w:t xml:space="preserve">Para esta avaliação, escolhemos a empresa Lojas Renner (representada pelo código de negociação LREN3), líder no varejo de moda </w:t>
      </w:r>
      <w:proofErr w:type="spellStart"/>
      <w:r w:rsidRPr="0017554D">
        <w:rPr>
          <w:rFonts w:asciiTheme="minorHAnsi" w:eastAsiaTheme="minorHAnsi" w:hAnsiTheme="minorHAnsi" w:cstheme="minorBidi"/>
          <w:i/>
          <w:iCs/>
          <w:color w:val="000000" w:themeColor="text1"/>
          <w:lang w:eastAsia="en-US"/>
        </w:rPr>
        <w:t>omnichannel</w:t>
      </w:r>
      <w:proofErr w:type="spellEnd"/>
      <w:r w:rsidRPr="008A17CE">
        <w:rPr>
          <w:rFonts w:asciiTheme="minorHAnsi" w:eastAsiaTheme="minorHAnsi" w:hAnsiTheme="minorHAnsi" w:cstheme="minorBidi"/>
          <w:color w:val="000000" w:themeColor="text1"/>
          <w:lang w:eastAsia="en-US"/>
        </w:rPr>
        <w:t xml:space="preserve"> no Brasil, com mais de 600 lojas na América do Sul. A companhia foi fundada em 1965 e, desde então, vem demonstrando crescimento sólido nesse mercado, tendo, inclusive, adquirido outros negócios como</w:t>
      </w:r>
      <w:r w:rsidR="002D4581">
        <w:rPr>
          <w:rFonts w:asciiTheme="minorHAnsi" w:eastAsiaTheme="minorHAnsi" w:hAnsiTheme="minorHAnsi" w:cstheme="minorBidi"/>
          <w:color w:val="000000" w:themeColor="text1"/>
          <w:lang w:eastAsia="en-US"/>
        </w:rPr>
        <w:t>, por exemplo,</w:t>
      </w:r>
      <w:r w:rsidRPr="008A17CE">
        <w:rPr>
          <w:rFonts w:asciiTheme="minorHAnsi" w:eastAsiaTheme="minorHAnsi" w:hAnsiTheme="minorHAnsi" w:cstheme="minorBidi"/>
          <w:color w:val="000000" w:themeColor="text1"/>
          <w:lang w:eastAsia="en-US"/>
        </w:rPr>
        <w:t xml:space="preserve"> Camicado, </w:t>
      </w:r>
      <w:proofErr w:type="spellStart"/>
      <w:r w:rsidRPr="008A17CE">
        <w:rPr>
          <w:rFonts w:asciiTheme="minorHAnsi" w:eastAsiaTheme="minorHAnsi" w:hAnsiTheme="minorHAnsi" w:cstheme="minorBidi"/>
          <w:color w:val="000000" w:themeColor="text1"/>
          <w:lang w:eastAsia="en-US"/>
        </w:rPr>
        <w:t>Youcom</w:t>
      </w:r>
      <w:proofErr w:type="spellEnd"/>
      <w:r w:rsidRPr="008A17CE">
        <w:rPr>
          <w:rFonts w:asciiTheme="minorHAnsi" w:eastAsiaTheme="minorHAnsi" w:hAnsiTheme="minorHAnsi" w:cstheme="minorBidi"/>
          <w:color w:val="000000" w:themeColor="text1"/>
          <w:lang w:eastAsia="en-US"/>
        </w:rPr>
        <w:t xml:space="preserve">, Realize CFI e Repassa. Para valoração de uma companhia, existem algumas metodologias possivelmente aplicáveis. Aqui, optamos por utilizar </w:t>
      </w:r>
      <w:r w:rsidR="00253C72">
        <w:rPr>
          <w:rFonts w:asciiTheme="minorHAnsi" w:eastAsiaTheme="minorHAnsi" w:hAnsiTheme="minorHAnsi" w:cstheme="minorBidi"/>
          <w:color w:val="000000" w:themeColor="text1"/>
          <w:lang w:eastAsia="en-US"/>
        </w:rPr>
        <w:t xml:space="preserve">a mais tradicional e academicamente aclamada: </w:t>
      </w:r>
      <w:r w:rsidRPr="008A17CE">
        <w:rPr>
          <w:rFonts w:asciiTheme="minorHAnsi" w:eastAsiaTheme="minorHAnsi" w:hAnsiTheme="minorHAnsi" w:cstheme="minorBidi"/>
          <w:color w:val="000000" w:themeColor="text1"/>
          <w:lang w:eastAsia="en-US"/>
        </w:rPr>
        <w:t xml:space="preserve">o método do fluxo de caixa descontado, segundo o qual fluxos de caixa futuros </w:t>
      </w:r>
      <w:r w:rsidR="00D06154">
        <w:rPr>
          <w:rFonts w:asciiTheme="minorHAnsi" w:eastAsiaTheme="minorHAnsi" w:hAnsiTheme="minorHAnsi" w:cstheme="minorBidi"/>
          <w:color w:val="000000" w:themeColor="text1"/>
          <w:lang w:eastAsia="en-US"/>
        </w:rPr>
        <w:t xml:space="preserve">gerados pela empresa </w:t>
      </w:r>
      <w:r w:rsidRPr="008A17CE">
        <w:rPr>
          <w:rFonts w:asciiTheme="minorHAnsi" w:eastAsiaTheme="minorHAnsi" w:hAnsiTheme="minorHAnsi" w:cstheme="minorBidi"/>
          <w:color w:val="000000" w:themeColor="text1"/>
          <w:lang w:eastAsia="en-US"/>
        </w:rPr>
        <w:t xml:space="preserve">são estimados e trazidos a valor presente por uma taxa de desconto adequada ao risco e à estrutura de capital do negócio. </w:t>
      </w:r>
      <w:r w:rsidR="00D06154">
        <w:rPr>
          <w:rFonts w:asciiTheme="minorHAnsi" w:eastAsiaTheme="minorHAnsi" w:hAnsiTheme="minorHAnsi" w:cstheme="minorBidi"/>
          <w:color w:val="000000" w:themeColor="text1"/>
          <w:lang w:eastAsia="en-US"/>
        </w:rPr>
        <w:t>Trata-se d</w:t>
      </w:r>
      <w:r w:rsidRPr="008A17CE">
        <w:rPr>
          <w:rFonts w:asciiTheme="minorHAnsi" w:eastAsiaTheme="minorHAnsi" w:hAnsiTheme="minorHAnsi" w:cstheme="minorBidi"/>
          <w:color w:val="000000" w:themeColor="text1"/>
          <w:lang w:eastAsia="en-US"/>
        </w:rPr>
        <w:t xml:space="preserve">a ferramenta </w:t>
      </w:r>
      <w:r w:rsidR="00C536A0">
        <w:rPr>
          <w:rFonts w:asciiTheme="minorHAnsi" w:eastAsiaTheme="minorHAnsi" w:hAnsiTheme="minorHAnsi" w:cstheme="minorBidi"/>
          <w:color w:val="000000" w:themeColor="text1"/>
          <w:lang w:eastAsia="en-US"/>
        </w:rPr>
        <w:t xml:space="preserve">de avaliação </w:t>
      </w:r>
      <w:r w:rsidRPr="008A17CE">
        <w:rPr>
          <w:rFonts w:asciiTheme="minorHAnsi" w:eastAsiaTheme="minorHAnsi" w:hAnsiTheme="minorHAnsi" w:cstheme="minorBidi"/>
          <w:color w:val="000000" w:themeColor="text1"/>
          <w:lang w:eastAsia="en-US"/>
        </w:rPr>
        <w:t xml:space="preserve">mais utilizada e bem aceita pelo mercado. A seguir, apresentamos o </w:t>
      </w:r>
      <w:r w:rsidRPr="008A17CE">
        <w:rPr>
          <w:rFonts w:asciiTheme="minorHAnsi" w:eastAsiaTheme="minorHAnsi" w:hAnsiTheme="minorHAnsi" w:cstheme="minorBidi"/>
          <w:color w:val="000000" w:themeColor="text1"/>
          <w:lang w:eastAsia="en-US"/>
        </w:rPr>
        <w:lastRenderedPageBreak/>
        <w:t xml:space="preserve">exercício de </w:t>
      </w:r>
      <w:proofErr w:type="spellStart"/>
      <w:r w:rsidRPr="001E3D0B">
        <w:rPr>
          <w:rFonts w:asciiTheme="minorHAnsi" w:eastAsiaTheme="minorHAnsi" w:hAnsiTheme="minorHAnsi" w:cstheme="minorBidi"/>
          <w:i/>
          <w:iCs/>
          <w:color w:val="000000" w:themeColor="text1"/>
          <w:lang w:eastAsia="en-US"/>
        </w:rPr>
        <w:t>valuation</w:t>
      </w:r>
      <w:proofErr w:type="spellEnd"/>
      <w:r w:rsidRPr="008A17CE">
        <w:rPr>
          <w:rFonts w:asciiTheme="minorHAnsi" w:eastAsiaTheme="minorHAnsi" w:hAnsiTheme="minorHAnsi" w:cstheme="minorBidi"/>
          <w:color w:val="000000" w:themeColor="text1"/>
          <w:lang w:eastAsia="en-US"/>
        </w:rPr>
        <w:t xml:space="preserve"> em tópicos, </w:t>
      </w:r>
      <w:r w:rsidR="00C536A0">
        <w:rPr>
          <w:rFonts w:asciiTheme="minorHAnsi" w:eastAsiaTheme="minorHAnsi" w:hAnsiTheme="minorHAnsi" w:cstheme="minorBidi"/>
          <w:color w:val="000000" w:themeColor="text1"/>
          <w:lang w:eastAsia="en-US"/>
        </w:rPr>
        <w:t>a fim de</w:t>
      </w:r>
      <w:r w:rsidRPr="008A17CE">
        <w:rPr>
          <w:rFonts w:asciiTheme="minorHAnsi" w:eastAsiaTheme="minorHAnsi" w:hAnsiTheme="minorHAnsi" w:cstheme="minorBidi"/>
          <w:color w:val="000000" w:themeColor="text1"/>
          <w:lang w:eastAsia="en-US"/>
        </w:rPr>
        <w:t xml:space="preserve"> guiar o leitor ao longo das principais etapas da análise.</w:t>
      </w:r>
    </w:p>
    <w:p w14:paraId="7B321B1C" w14:textId="77777777" w:rsidR="008A17CE" w:rsidRPr="008A17CE" w:rsidRDefault="008A17CE" w:rsidP="008A17CE">
      <w:pPr>
        <w:spacing w:before="0" w:after="0"/>
        <w:rPr>
          <w:rFonts w:asciiTheme="minorHAnsi" w:eastAsiaTheme="minorHAnsi" w:hAnsiTheme="minorHAnsi" w:cstheme="minorBidi"/>
          <w:color w:val="000000" w:themeColor="text1"/>
          <w:lang w:eastAsia="en-US"/>
        </w:rPr>
      </w:pPr>
    </w:p>
    <w:p w14:paraId="4C46F77C" w14:textId="77777777" w:rsidR="008A17CE" w:rsidRPr="007361CC" w:rsidRDefault="008A17CE" w:rsidP="00C759E2">
      <w:pPr>
        <w:spacing w:before="0" w:after="0"/>
        <w:ind w:left="360"/>
        <w:rPr>
          <w:rFonts w:asciiTheme="minorHAnsi" w:eastAsiaTheme="minorHAnsi" w:hAnsiTheme="minorHAnsi" w:cstheme="minorBidi"/>
          <w:b/>
          <w:bCs/>
          <w:color w:val="000000" w:themeColor="text1"/>
          <w:lang w:eastAsia="en-US"/>
        </w:rPr>
      </w:pPr>
      <w:r w:rsidRPr="007361CC">
        <w:rPr>
          <w:rFonts w:asciiTheme="minorHAnsi" w:eastAsiaTheme="minorHAnsi" w:hAnsiTheme="minorHAnsi" w:cstheme="minorBidi"/>
          <w:b/>
          <w:bCs/>
          <w:color w:val="000000" w:themeColor="text1"/>
          <w:lang w:eastAsia="en-US"/>
        </w:rPr>
        <w:t>PREMISSAS GERAIS</w:t>
      </w:r>
    </w:p>
    <w:p w14:paraId="599122B1" w14:textId="2A6B40E6" w:rsidR="008A17CE" w:rsidRPr="007361CC" w:rsidRDefault="008A17CE" w:rsidP="007361CC">
      <w:pPr>
        <w:pStyle w:val="ListParagraph"/>
        <w:numPr>
          <w:ilvl w:val="0"/>
          <w:numId w:val="8"/>
        </w:numPr>
        <w:spacing w:before="0" w:after="0"/>
        <w:rPr>
          <w:rFonts w:asciiTheme="minorHAnsi" w:eastAsiaTheme="minorHAnsi" w:hAnsiTheme="minorHAnsi" w:cstheme="minorBidi"/>
          <w:color w:val="000000" w:themeColor="text1"/>
          <w:lang w:eastAsia="en-US"/>
        </w:rPr>
      </w:pPr>
      <w:r w:rsidRPr="007361CC">
        <w:rPr>
          <w:rFonts w:asciiTheme="minorHAnsi" w:eastAsiaTheme="minorHAnsi" w:hAnsiTheme="minorHAnsi" w:cstheme="minorBidi"/>
          <w:color w:val="000000" w:themeColor="text1"/>
          <w:lang w:eastAsia="en-US"/>
        </w:rPr>
        <w:t>Optou-se pela projeção dos fluxos de caixa livres para a firma, em base anual. Assumiu-se que tais fluxos estão efetivamente disponíveis no último dia dos respectivos anos;</w:t>
      </w:r>
    </w:p>
    <w:p w14:paraId="2FECC78E" w14:textId="06735BED" w:rsidR="008A17CE" w:rsidRPr="00E9659A" w:rsidRDefault="008A17CE" w:rsidP="007361CC">
      <w:pPr>
        <w:pStyle w:val="ListParagraph"/>
        <w:numPr>
          <w:ilvl w:val="0"/>
          <w:numId w:val="8"/>
        </w:numPr>
        <w:spacing w:before="0" w:after="0"/>
        <w:rPr>
          <w:rFonts w:asciiTheme="minorHAnsi" w:eastAsiaTheme="minorHAnsi" w:hAnsiTheme="minorHAnsi" w:cstheme="minorBidi"/>
          <w:color w:val="000000" w:themeColor="text1"/>
          <w:lang w:eastAsia="en-US"/>
        </w:rPr>
      </w:pPr>
      <w:r w:rsidRPr="00E9659A">
        <w:rPr>
          <w:rFonts w:asciiTheme="minorHAnsi" w:eastAsiaTheme="minorHAnsi" w:hAnsiTheme="minorHAnsi" w:cstheme="minorBidi"/>
          <w:color w:val="000000" w:themeColor="text1"/>
          <w:lang w:eastAsia="en-US"/>
        </w:rPr>
        <w:t xml:space="preserve">Tomou-se como data-base do estudo o dia </w:t>
      </w:r>
      <w:r w:rsidR="00E9659A" w:rsidRPr="00E9659A">
        <w:rPr>
          <w:rFonts w:asciiTheme="minorHAnsi" w:eastAsiaTheme="minorHAnsi" w:hAnsiTheme="minorHAnsi" w:cstheme="minorBidi"/>
          <w:color w:val="000000" w:themeColor="text1"/>
          <w:lang w:eastAsia="en-US"/>
        </w:rPr>
        <w:t>30</w:t>
      </w:r>
      <w:r w:rsidRPr="00E9659A">
        <w:rPr>
          <w:rFonts w:asciiTheme="minorHAnsi" w:eastAsiaTheme="minorHAnsi" w:hAnsiTheme="minorHAnsi" w:cstheme="minorBidi"/>
          <w:color w:val="000000" w:themeColor="text1"/>
          <w:lang w:eastAsia="en-US"/>
        </w:rPr>
        <w:t xml:space="preserve"> de </w:t>
      </w:r>
      <w:r w:rsidR="00E9659A" w:rsidRPr="00E9659A">
        <w:rPr>
          <w:rFonts w:asciiTheme="minorHAnsi" w:eastAsiaTheme="minorHAnsi" w:hAnsiTheme="minorHAnsi" w:cstheme="minorBidi"/>
          <w:color w:val="000000" w:themeColor="text1"/>
          <w:lang w:eastAsia="en-US"/>
        </w:rPr>
        <w:t>junho</w:t>
      </w:r>
      <w:r w:rsidRPr="00E9659A">
        <w:rPr>
          <w:rFonts w:asciiTheme="minorHAnsi" w:eastAsiaTheme="minorHAnsi" w:hAnsiTheme="minorHAnsi" w:cstheme="minorBidi"/>
          <w:color w:val="000000" w:themeColor="text1"/>
          <w:lang w:eastAsia="en-US"/>
        </w:rPr>
        <w:t xml:space="preserve"> de 2023</w:t>
      </w:r>
      <w:r w:rsidR="00E9659A" w:rsidRPr="00E9659A">
        <w:rPr>
          <w:rFonts w:asciiTheme="minorHAnsi" w:eastAsiaTheme="minorHAnsi" w:hAnsiTheme="minorHAnsi" w:cstheme="minorBidi"/>
          <w:color w:val="000000" w:themeColor="text1"/>
          <w:lang w:eastAsia="en-US"/>
        </w:rPr>
        <w:t xml:space="preserve"> e</w:t>
      </w:r>
      <w:r w:rsidRPr="00E9659A">
        <w:rPr>
          <w:rFonts w:asciiTheme="minorHAnsi" w:eastAsiaTheme="minorHAnsi" w:hAnsiTheme="minorHAnsi" w:cstheme="minorBidi"/>
          <w:color w:val="000000" w:themeColor="text1"/>
          <w:lang w:eastAsia="en-US"/>
        </w:rPr>
        <w:t xml:space="preserve"> foram considerados os dados históricos da empresa até o fim de 2022 para as projeções futuras;</w:t>
      </w:r>
    </w:p>
    <w:p w14:paraId="29B0519A" w14:textId="3D7FC499" w:rsidR="008A17CE" w:rsidRPr="007361CC" w:rsidRDefault="008A17CE" w:rsidP="007361CC">
      <w:pPr>
        <w:pStyle w:val="ListParagraph"/>
        <w:numPr>
          <w:ilvl w:val="0"/>
          <w:numId w:val="8"/>
        </w:numPr>
        <w:spacing w:before="0" w:after="0"/>
        <w:rPr>
          <w:rFonts w:asciiTheme="minorHAnsi" w:eastAsiaTheme="minorHAnsi" w:hAnsiTheme="minorHAnsi" w:cstheme="minorBidi"/>
          <w:color w:val="000000" w:themeColor="text1"/>
          <w:lang w:eastAsia="en-US"/>
        </w:rPr>
      </w:pPr>
      <w:r w:rsidRPr="007361CC">
        <w:rPr>
          <w:rFonts w:asciiTheme="minorHAnsi" w:eastAsiaTheme="minorHAnsi" w:hAnsiTheme="minorHAnsi" w:cstheme="minorBidi"/>
          <w:color w:val="000000" w:themeColor="text1"/>
          <w:lang w:eastAsia="en-US"/>
        </w:rPr>
        <w:t>Todas as projeções foram realizadas em reais nominais, ou seja, considerando efeitos inflacionários na moeda brasileira;</w:t>
      </w:r>
    </w:p>
    <w:p w14:paraId="2141129A" w14:textId="03B106D3" w:rsidR="008A17CE" w:rsidRPr="007361CC" w:rsidRDefault="008A17CE" w:rsidP="007361CC">
      <w:pPr>
        <w:pStyle w:val="ListParagraph"/>
        <w:numPr>
          <w:ilvl w:val="0"/>
          <w:numId w:val="8"/>
        </w:numPr>
        <w:spacing w:before="0" w:after="0"/>
        <w:rPr>
          <w:rFonts w:asciiTheme="minorHAnsi" w:eastAsiaTheme="minorHAnsi" w:hAnsiTheme="minorHAnsi" w:cstheme="minorBidi"/>
          <w:color w:val="000000" w:themeColor="text1"/>
          <w:lang w:eastAsia="en-US"/>
        </w:rPr>
      </w:pPr>
      <w:r w:rsidRPr="007361CC">
        <w:rPr>
          <w:rFonts w:asciiTheme="minorHAnsi" w:eastAsiaTheme="minorHAnsi" w:hAnsiTheme="minorHAnsi" w:cstheme="minorBidi"/>
          <w:color w:val="000000" w:themeColor="text1"/>
          <w:lang w:eastAsia="en-US"/>
        </w:rPr>
        <w:t>Considerou-se uma inflação de longo prazo de 3,8% ao ano, em linha com o Relatório Focus (Banco Central) de 16 de junho de 2023;</w:t>
      </w:r>
    </w:p>
    <w:p w14:paraId="58735936" w14:textId="30FDAAD9" w:rsidR="008A17CE" w:rsidRPr="007361CC" w:rsidRDefault="008A17CE" w:rsidP="007361CC">
      <w:pPr>
        <w:pStyle w:val="ListParagraph"/>
        <w:numPr>
          <w:ilvl w:val="0"/>
          <w:numId w:val="8"/>
        </w:numPr>
        <w:spacing w:before="0" w:after="0"/>
        <w:rPr>
          <w:rFonts w:asciiTheme="minorHAnsi" w:eastAsiaTheme="minorHAnsi" w:hAnsiTheme="minorHAnsi" w:cstheme="minorBidi"/>
          <w:color w:val="000000" w:themeColor="text1"/>
          <w:lang w:eastAsia="en-US"/>
        </w:rPr>
      </w:pPr>
      <w:r w:rsidRPr="007361CC">
        <w:rPr>
          <w:rFonts w:asciiTheme="minorHAnsi" w:eastAsiaTheme="minorHAnsi" w:hAnsiTheme="minorHAnsi" w:cstheme="minorBidi"/>
          <w:color w:val="000000" w:themeColor="text1"/>
          <w:lang w:eastAsia="en-US"/>
        </w:rPr>
        <w:t xml:space="preserve">O horizonte definido para as projeções </w:t>
      </w:r>
      <w:r w:rsidR="00783541">
        <w:rPr>
          <w:rFonts w:asciiTheme="minorHAnsi" w:eastAsiaTheme="minorHAnsi" w:hAnsiTheme="minorHAnsi" w:cstheme="minorBidi"/>
          <w:color w:val="000000" w:themeColor="text1"/>
          <w:lang w:eastAsia="en-US"/>
        </w:rPr>
        <w:t xml:space="preserve">explícitas </w:t>
      </w:r>
      <w:r w:rsidRPr="007361CC">
        <w:rPr>
          <w:rFonts w:asciiTheme="minorHAnsi" w:eastAsiaTheme="minorHAnsi" w:hAnsiTheme="minorHAnsi" w:cstheme="minorBidi"/>
          <w:color w:val="000000" w:themeColor="text1"/>
          <w:lang w:eastAsia="en-US"/>
        </w:rPr>
        <w:t>foi de 10 anos. A partir daí, considerou-se um crescimento perpétuo em linha com a inflação de longo prazo (isto é, sem crescimento real);</w:t>
      </w:r>
    </w:p>
    <w:p w14:paraId="5C326074" w14:textId="38F7BC27" w:rsidR="008A17CE" w:rsidRPr="007361CC" w:rsidRDefault="008A17CE" w:rsidP="007361CC">
      <w:pPr>
        <w:pStyle w:val="ListParagraph"/>
        <w:numPr>
          <w:ilvl w:val="0"/>
          <w:numId w:val="8"/>
        </w:numPr>
        <w:spacing w:before="0" w:after="0"/>
        <w:rPr>
          <w:rFonts w:asciiTheme="minorHAnsi" w:eastAsiaTheme="minorHAnsi" w:hAnsiTheme="minorHAnsi" w:cstheme="minorBidi"/>
          <w:color w:val="000000" w:themeColor="text1"/>
          <w:lang w:eastAsia="en-US"/>
        </w:rPr>
      </w:pPr>
      <w:r w:rsidRPr="007361CC">
        <w:rPr>
          <w:rFonts w:asciiTheme="minorHAnsi" w:eastAsiaTheme="minorHAnsi" w:hAnsiTheme="minorHAnsi" w:cstheme="minorBidi"/>
          <w:color w:val="000000" w:themeColor="text1"/>
          <w:lang w:eastAsia="en-US"/>
        </w:rPr>
        <w:t xml:space="preserve">Grande parte das projeções futuras foi pautada no histórico da empresa, em específico nas Demonstrações Financeiras publicamente disponíveis e acessáveis por meio do </w:t>
      </w:r>
      <w:r w:rsidRPr="00B54438">
        <w:rPr>
          <w:rFonts w:asciiTheme="minorHAnsi" w:eastAsiaTheme="minorHAnsi" w:hAnsiTheme="minorHAnsi" w:cstheme="minorBidi"/>
          <w:i/>
          <w:iCs/>
          <w:color w:val="000000" w:themeColor="text1"/>
          <w:lang w:eastAsia="en-US"/>
        </w:rPr>
        <w:t>website</w:t>
      </w:r>
      <w:r w:rsidRPr="007361CC">
        <w:rPr>
          <w:rFonts w:asciiTheme="minorHAnsi" w:eastAsiaTheme="minorHAnsi" w:hAnsiTheme="minorHAnsi" w:cstheme="minorBidi"/>
          <w:color w:val="000000" w:themeColor="text1"/>
          <w:lang w:eastAsia="en-US"/>
        </w:rPr>
        <w:t xml:space="preserve"> da companhia. </w:t>
      </w:r>
    </w:p>
    <w:p w14:paraId="13AB3B4D" w14:textId="77777777" w:rsidR="008A17CE" w:rsidRPr="008A17CE" w:rsidRDefault="008A17CE" w:rsidP="008A17CE">
      <w:pPr>
        <w:spacing w:before="0" w:after="0"/>
        <w:rPr>
          <w:rFonts w:asciiTheme="minorHAnsi" w:eastAsiaTheme="minorHAnsi" w:hAnsiTheme="minorHAnsi" w:cstheme="minorBidi"/>
          <w:color w:val="000000" w:themeColor="text1"/>
          <w:lang w:eastAsia="en-US"/>
        </w:rPr>
      </w:pPr>
    </w:p>
    <w:p w14:paraId="2B0EC7CC" w14:textId="77777777" w:rsidR="008A17CE" w:rsidRPr="007361CC" w:rsidRDefault="008A17CE" w:rsidP="008A17CE">
      <w:pPr>
        <w:spacing w:before="0" w:after="0"/>
        <w:rPr>
          <w:rFonts w:asciiTheme="minorHAnsi" w:eastAsiaTheme="minorHAnsi" w:hAnsiTheme="minorHAnsi" w:cstheme="minorBidi"/>
          <w:b/>
          <w:bCs/>
          <w:color w:val="000000" w:themeColor="text1"/>
          <w:lang w:eastAsia="en-US"/>
        </w:rPr>
      </w:pPr>
      <w:r w:rsidRPr="007361CC">
        <w:rPr>
          <w:rFonts w:asciiTheme="minorHAnsi" w:eastAsiaTheme="minorHAnsi" w:hAnsiTheme="minorHAnsi" w:cstheme="minorBidi"/>
          <w:b/>
          <w:bCs/>
          <w:color w:val="000000" w:themeColor="text1"/>
          <w:lang w:eastAsia="en-US"/>
        </w:rPr>
        <w:t>RECEITAS</w:t>
      </w:r>
    </w:p>
    <w:p w14:paraId="7113BA3E" w14:textId="637EA2C5" w:rsidR="008A17CE" w:rsidRPr="008A17CE" w:rsidRDefault="008A17CE" w:rsidP="008A17CE">
      <w:pPr>
        <w:spacing w:before="0" w:after="0"/>
        <w:rPr>
          <w:rFonts w:asciiTheme="minorHAnsi" w:eastAsiaTheme="minorHAnsi" w:hAnsiTheme="minorHAnsi" w:cstheme="minorBidi"/>
          <w:color w:val="000000" w:themeColor="text1"/>
          <w:lang w:eastAsia="en-US"/>
        </w:rPr>
      </w:pPr>
      <w:r w:rsidRPr="008A17CE">
        <w:rPr>
          <w:rFonts w:asciiTheme="minorHAnsi" w:eastAsiaTheme="minorHAnsi" w:hAnsiTheme="minorHAnsi" w:cstheme="minorBidi"/>
          <w:color w:val="000000" w:themeColor="text1"/>
          <w:lang w:eastAsia="en-US"/>
        </w:rPr>
        <w:t>Optamos por projetar a receita em base líquida por ser a informação com histórico mais longo, já que essa é apresentada desde 2005 e a receita bruta desde 2011. A projeção de receitas é uma tarefa complexa, já que pode envolver uma série de fatores (comportamento de consumidores, concorrência, cenário macroeconômico etc.)</w:t>
      </w:r>
      <w:r w:rsidR="005A50BC">
        <w:rPr>
          <w:rFonts w:asciiTheme="minorHAnsi" w:eastAsiaTheme="minorHAnsi" w:hAnsiTheme="minorHAnsi" w:cstheme="minorBidi"/>
          <w:color w:val="000000" w:themeColor="text1"/>
          <w:lang w:eastAsia="en-US"/>
        </w:rPr>
        <w:t>. Desta maneira</w:t>
      </w:r>
      <w:r w:rsidRPr="008A17CE">
        <w:rPr>
          <w:rFonts w:asciiTheme="minorHAnsi" w:eastAsiaTheme="minorHAnsi" w:hAnsiTheme="minorHAnsi" w:cstheme="minorBidi"/>
          <w:color w:val="000000" w:themeColor="text1"/>
          <w:lang w:eastAsia="en-US"/>
        </w:rPr>
        <w:t>, diversos caminhos podem ser tomados para se realizar essa projeção. Para est</w:t>
      </w:r>
      <w:r w:rsidR="008D683B">
        <w:rPr>
          <w:rFonts w:asciiTheme="minorHAnsi" w:eastAsiaTheme="minorHAnsi" w:hAnsiTheme="minorHAnsi" w:cstheme="minorBidi"/>
          <w:color w:val="000000" w:themeColor="text1"/>
          <w:lang w:eastAsia="en-US"/>
        </w:rPr>
        <w:t>e exercício</w:t>
      </w:r>
      <w:r w:rsidRPr="008A17CE">
        <w:rPr>
          <w:rFonts w:asciiTheme="minorHAnsi" w:eastAsiaTheme="minorHAnsi" w:hAnsiTheme="minorHAnsi" w:cstheme="minorBidi"/>
          <w:color w:val="000000" w:themeColor="text1"/>
          <w:lang w:eastAsia="en-US"/>
        </w:rPr>
        <w:t xml:space="preserve"> específic</w:t>
      </w:r>
      <w:r w:rsidR="008D683B">
        <w:rPr>
          <w:rFonts w:asciiTheme="minorHAnsi" w:eastAsiaTheme="minorHAnsi" w:hAnsiTheme="minorHAnsi" w:cstheme="minorBidi"/>
          <w:color w:val="000000" w:themeColor="text1"/>
          <w:lang w:eastAsia="en-US"/>
        </w:rPr>
        <w:t>o</w:t>
      </w:r>
      <w:r w:rsidRPr="008A17CE">
        <w:rPr>
          <w:rFonts w:asciiTheme="minorHAnsi" w:eastAsiaTheme="minorHAnsi" w:hAnsiTheme="minorHAnsi" w:cstheme="minorBidi"/>
          <w:color w:val="000000" w:themeColor="text1"/>
          <w:lang w:eastAsia="en-US"/>
        </w:rPr>
        <w:t>, optamos por um método estatístico: foi realizada uma regressão linear considerando o crescimento percentual da receita líquida como variável dependente e a variação anual do Produto Interno Bruto (PIB) como variável independente. A escolha do PIB como variável independente foi baseada na sabida relação do varejo com o nível de atividade da economia, mas por precaução, testamos sua significância estatística, confirmando essa percepção.</w:t>
      </w:r>
    </w:p>
    <w:p w14:paraId="106D60D0" w14:textId="77777777" w:rsidR="00E8408C" w:rsidRDefault="00E8408C" w:rsidP="008A17CE">
      <w:pPr>
        <w:spacing w:before="0" w:after="0"/>
        <w:rPr>
          <w:rFonts w:asciiTheme="minorHAnsi" w:eastAsiaTheme="minorHAnsi" w:hAnsiTheme="minorHAnsi" w:cstheme="minorBidi"/>
          <w:color w:val="000000" w:themeColor="text1"/>
          <w:lang w:eastAsia="en-US"/>
        </w:rPr>
      </w:pPr>
    </w:p>
    <w:p w14:paraId="1CDCD443" w14:textId="409E204C" w:rsidR="008A17CE" w:rsidRDefault="008A17CE" w:rsidP="008A17CE">
      <w:pPr>
        <w:spacing w:before="0" w:after="0"/>
        <w:rPr>
          <w:rFonts w:asciiTheme="minorHAnsi" w:eastAsiaTheme="minorHAnsi" w:hAnsiTheme="minorHAnsi" w:cstheme="minorBidi"/>
          <w:color w:val="000000" w:themeColor="text1"/>
          <w:lang w:eastAsia="en-US"/>
        </w:rPr>
      </w:pPr>
      <w:r w:rsidRPr="008A17CE">
        <w:rPr>
          <w:rFonts w:asciiTheme="minorHAnsi" w:eastAsiaTheme="minorHAnsi" w:hAnsiTheme="minorHAnsi" w:cstheme="minorBidi"/>
          <w:color w:val="000000" w:themeColor="text1"/>
          <w:lang w:eastAsia="en-US"/>
        </w:rPr>
        <w:lastRenderedPageBreak/>
        <w:t>Com os resultados da regressão, estimamos o crescimento da receita nos próximos cinco anos, seguindo as projeções do PIB fornecidas pelo boletim Focus do Banco Central do Brasil. Para os cinco anos finais do período explícito (isto é, do sexto ao décimo), consideramos uma redução proporcional ano a ano da taxa de crescimento da receita líquida até que se atingisse 3,8% no 10º ano, em linha com a projeção de inflação de longo prazo. A partir daí, considerou-se um crescimento perpétuo em linha com a inflação, ou seja, sem crescimento real.</w:t>
      </w:r>
    </w:p>
    <w:p w14:paraId="6431C86C" w14:textId="77777777" w:rsidR="0045405E" w:rsidRDefault="0045405E" w:rsidP="008A17CE">
      <w:pPr>
        <w:spacing w:before="0" w:after="0"/>
        <w:rPr>
          <w:rFonts w:asciiTheme="minorHAnsi" w:eastAsiaTheme="minorHAnsi" w:hAnsiTheme="minorHAnsi" w:cstheme="minorBidi"/>
          <w:color w:val="000000" w:themeColor="text1"/>
          <w:lang w:eastAsia="en-US"/>
        </w:rPr>
      </w:pPr>
    </w:p>
    <w:p w14:paraId="78F7F110" w14:textId="7D1C74AB" w:rsidR="0045405E" w:rsidRDefault="0045405E" w:rsidP="0045405E">
      <w:pPr>
        <w:spacing w:before="0" w:after="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A imagem abaixo ilustra o realizado dos últimos 5 anos (em azul) e a projeção (em cinza):</w:t>
      </w:r>
    </w:p>
    <w:p w14:paraId="5984207A" w14:textId="77777777" w:rsidR="00E830C0" w:rsidRDefault="00E830C0" w:rsidP="0045405E">
      <w:pPr>
        <w:spacing w:before="0" w:after="0"/>
        <w:rPr>
          <w:rFonts w:asciiTheme="minorHAnsi" w:eastAsiaTheme="minorHAnsi" w:hAnsiTheme="minorHAnsi" w:cstheme="minorBidi"/>
          <w:color w:val="000000" w:themeColor="text1"/>
          <w:lang w:eastAsia="en-US"/>
        </w:rPr>
      </w:pPr>
    </w:p>
    <w:p w14:paraId="0D7FC7EE" w14:textId="3FA3A48E" w:rsidR="0045405E" w:rsidRPr="008A17CE" w:rsidRDefault="0036249E" w:rsidP="008A17CE">
      <w:pPr>
        <w:spacing w:before="0" w:after="0"/>
        <w:rPr>
          <w:rFonts w:asciiTheme="minorHAnsi" w:eastAsiaTheme="minorHAnsi" w:hAnsiTheme="minorHAnsi" w:cstheme="minorBidi"/>
          <w:color w:val="000000" w:themeColor="text1"/>
          <w:lang w:eastAsia="en-US"/>
        </w:rPr>
      </w:pPr>
      <w:r>
        <w:rPr>
          <w:rFonts w:asciiTheme="minorHAnsi" w:eastAsiaTheme="minorHAnsi" w:hAnsiTheme="minorHAnsi" w:cstheme="minorBidi"/>
          <w:noProof/>
          <w:color w:val="000000" w:themeColor="text1"/>
          <w:lang w:eastAsia="en-US"/>
        </w:rPr>
        <w:drawing>
          <wp:inline distT="0" distB="0" distL="0" distR="0" wp14:anchorId="02C30F2D" wp14:editId="50B28C0C">
            <wp:extent cx="5735801" cy="3901440"/>
            <wp:effectExtent l="0" t="0" r="0" b="3810"/>
            <wp:docPr id="120851794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46133" cy="3908468"/>
                    </a:xfrm>
                    <a:prstGeom prst="rect">
                      <a:avLst/>
                    </a:prstGeom>
                    <a:noFill/>
                  </pic:spPr>
                </pic:pic>
              </a:graphicData>
            </a:graphic>
          </wp:inline>
        </w:drawing>
      </w:r>
    </w:p>
    <w:p w14:paraId="5EC7CC01" w14:textId="77777777" w:rsidR="008A17CE" w:rsidRPr="008A17CE" w:rsidRDefault="008A17CE" w:rsidP="008A17CE">
      <w:pPr>
        <w:spacing w:before="0" w:after="0"/>
        <w:rPr>
          <w:rFonts w:asciiTheme="minorHAnsi" w:eastAsiaTheme="minorHAnsi" w:hAnsiTheme="minorHAnsi" w:cstheme="minorBidi"/>
          <w:color w:val="000000" w:themeColor="text1"/>
          <w:lang w:eastAsia="en-US"/>
        </w:rPr>
      </w:pPr>
    </w:p>
    <w:p w14:paraId="31EA2F03" w14:textId="77777777" w:rsidR="008A17CE" w:rsidRPr="007361CC" w:rsidRDefault="008A17CE" w:rsidP="008A17CE">
      <w:pPr>
        <w:spacing w:before="0" w:after="0"/>
        <w:rPr>
          <w:rFonts w:asciiTheme="minorHAnsi" w:eastAsiaTheme="minorHAnsi" w:hAnsiTheme="minorHAnsi" w:cstheme="minorBidi"/>
          <w:b/>
          <w:bCs/>
          <w:color w:val="000000" w:themeColor="text1"/>
          <w:lang w:eastAsia="en-US"/>
        </w:rPr>
      </w:pPr>
      <w:r w:rsidRPr="007361CC">
        <w:rPr>
          <w:rFonts w:asciiTheme="minorHAnsi" w:eastAsiaTheme="minorHAnsi" w:hAnsiTheme="minorHAnsi" w:cstheme="minorBidi"/>
          <w:b/>
          <w:bCs/>
          <w:color w:val="000000" w:themeColor="text1"/>
          <w:lang w:eastAsia="en-US"/>
        </w:rPr>
        <w:t>CUSTO DO PRODUTO VENDIDO (CPV)</w:t>
      </w:r>
    </w:p>
    <w:p w14:paraId="001A481B" w14:textId="77777777" w:rsidR="008A17CE" w:rsidRPr="008A17CE" w:rsidRDefault="008A17CE" w:rsidP="008A17CE">
      <w:pPr>
        <w:spacing w:before="0" w:after="0"/>
        <w:rPr>
          <w:rFonts w:asciiTheme="minorHAnsi" w:eastAsiaTheme="minorHAnsi" w:hAnsiTheme="minorHAnsi" w:cstheme="minorBidi"/>
          <w:color w:val="000000" w:themeColor="text1"/>
          <w:lang w:eastAsia="en-US"/>
        </w:rPr>
      </w:pPr>
      <w:r w:rsidRPr="008A17CE">
        <w:rPr>
          <w:rFonts w:asciiTheme="minorHAnsi" w:eastAsiaTheme="minorHAnsi" w:hAnsiTheme="minorHAnsi" w:cstheme="minorBidi"/>
          <w:color w:val="000000" w:themeColor="text1"/>
          <w:lang w:eastAsia="en-US"/>
        </w:rPr>
        <w:t>Historicamente, o custo do produto vendido (CPV) da Lojas Renner é estável, se comparado com a receita líquida do respectivo ano. Nos cinco anos mais recentes, o CPV representou cerca de 40,4% da receita líquida. Sendo assim, neste exercício consideramos que tal percentual será mantido no futuro, sem considerar qualquer ganho de eficiência para os próximos anos.</w:t>
      </w:r>
    </w:p>
    <w:p w14:paraId="0B4CE843" w14:textId="77777777" w:rsidR="008A17CE" w:rsidRPr="008A17CE" w:rsidRDefault="008A17CE" w:rsidP="008A17CE">
      <w:pPr>
        <w:spacing w:before="0" w:after="0"/>
        <w:rPr>
          <w:rFonts w:asciiTheme="minorHAnsi" w:eastAsiaTheme="minorHAnsi" w:hAnsiTheme="minorHAnsi" w:cstheme="minorBidi"/>
          <w:color w:val="000000" w:themeColor="text1"/>
          <w:lang w:eastAsia="en-US"/>
        </w:rPr>
      </w:pPr>
    </w:p>
    <w:p w14:paraId="20770B84" w14:textId="77777777" w:rsidR="008A17CE" w:rsidRPr="007361CC" w:rsidRDefault="008A17CE" w:rsidP="008A17CE">
      <w:pPr>
        <w:spacing w:before="0" w:after="0"/>
        <w:rPr>
          <w:rFonts w:asciiTheme="minorHAnsi" w:eastAsiaTheme="minorHAnsi" w:hAnsiTheme="minorHAnsi" w:cstheme="minorBidi"/>
          <w:b/>
          <w:bCs/>
          <w:color w:val="000000" w:themeColor="text1"/>
          <w:lang w:eastAsia="en-US"/>
        </w:rPr>
      </w:pPr>
      <w:r w:rsidRPr="007361CC">
        <w:rPr>
          <w:rFonts w:asciiTheme="minorHAnsi" w:eastAsiaTheme="minorHAnsi" w:hAnsiTheme="minorHAnsi" w:cstheme="minorBidi"/>
          <w:b/>
          <w:bCs/>
          <w:color w:val="000000" w:themeColor="text1"/>
          <w:lang w:eastAsia="en-US"/>
        </w:rPr>
        <w:lastRenderedPageBreak/>
        <w:t>DESPESAS</w:t>
      </w:r>
    </w:p>
    <w:p w14:paraId="12017926" w14:textId="52472B58" w:rsidR="008A17CE" w:rsidRPr="008A17CE" w:rsidRDefault="008A17CE" w:rsidP="008A17CE">
      <w:pPr>
        <w:spacing w:before="0" w:after="0"/>
        <w:rPr>
          <w:rFonts w:asciiTheme="minorHAnsi" w:eastAsiaTheme="minorHAnsi" w:hAnsiTheme="minorHAnsi" w:cstheme="minorBidi"/>
          <w:color w:val="000000" w:themeColor="text1"/>
          <w:lang w:eastAsia="en-US"/>
        </w:rPr>
      </w:pPr>
      <w:r w:rsidRPr="008A17CE">
        <w:rPr>
          <w:rFonts w:asciiTheme="minorHAnsi" w:eastAsiaTheme="minorHAnsi" w:hAnsiTheme="minorHAnsi" w:cstheme="minorBidi"/>
          <w:color w:val="000000" w:themeColor="text1"/>
          <w:lang w:eastAsia="en-US"/>
        </w:rPr>
        <w:t>Para projetarmos as despesas da Lojas Renner, também consideramos o histórico dos cinco anos mais recentes. Nesse período, em média</w:t>
      </w:r>
      <w:r w:rsidR="006F480B">
        <w:rPr>
          <w:rFonts w:asciiTheme="minorHAnsi" w:eastAsiaTheme="minorHAnsi" w:hAnsiTheme="minorHAnsi" w:cstheme="minorBidi"/>
          <w:color w:val="000000" w:themeColor="text1"/>
          <w:lang w:eastAsia="en-US"/>
        </w:rPr>
        <w:t>,</w:t>
      </w:r>
      <w:r w:rsidRPr="008A17CE">
        <w:rPr>
          <w:rFonts w:asciiTheme="minorHAnsi" w:eastAsiaTheme="minorHAnsi" w:hAnsiTheme="minorHAnsi" w:cstheme="minorBidi"/>
          <w:color w:val="000000" w:themeColor="text1"/>
          <w:lang w:eastAsia="en-US"/>
        </w:rPr>
        <w:t xml:space="preserve"> as despesas representam 41,2% das receitas líquidas dos respectivos anos. </w:t>
      </w:r>
      <w:r w:rsidR="00A96609">
        <w:rPr>
          <w:rFonts w:asciiTheme="minorHAnsi" w:eastAsiaTheme="minorHAnsi" w:hAnsiTheme="minorHAnsi" w:cstheme="minorBidi"/>
          <w:color w:val="000000" w:themeColor="text1"/>
          <w:lang w:eastAsia="en-US"/>
        </w:rPr>
        <w:t>Optamos novamente por</w:t>
      </w:r>
      <w:r w:rsidRPr="008A17CE">
        <w:rPr>
          <w:rFonts w:asciiTheme="minorHAnsi" w:eastAsiaTheme="minorHAnsi" w:hAnsiTheme="minorHAnsi" w:cstheme="minorBidi"/>
          <w:color w:val="000000" w:themeColor="text1"/>
          <w:lang w:eastAsia="en-US"/>
        </w:rPr>
        <w:t xml:space="preserve"> não </w:t>
      </w:r>
      <w:r w:rsidR="00A96609">
        <w:rPr>
          <w:rFonts w:asciiTheme="minorHAnsi" w:eastAsiaTheme="minorHAnsi" w:hAnsiTheme="minorHAnsi" w:cstheme="minorBidi"/>
          <w:color w:val="000000" w:themeColor="text1"/>
          <w:lang w:eastAsia="en-US"/>
        </w:rPr>
        <w:t>c</w:t>
      </w:r>
      <w:r w:rsidRPr="008A17CE">
        <w:rPr>
          <w:rFonts w:asciiTheme="minorHAnsi" w:eastAsiaTheme="minorHAnsi" w:hAnsiTheme="minorHAnsi" w:cstheme="minorBidi"/>
          <w:color w:val="000000" w:themeColor="text1"/>
          <w:lang w:eastAsia="en-US"/>
        </w:rPr>
        <w:t>onsidera</w:t>
      </w:r>
      <w:r w:rsidR="00A96609">
        <w:rPr>
          <w:rFonts w:asciiTheme="minorHAnsi" w:eastAsiaTheme="minorHAnsi" w:hAnsiTheme="minorHAnsi" w:cstheme="minorBidi"/>
          <w:color w:val="000000" w:themeColor="text1"/>
          <w:lang w:eastAsia="en-US"/>
        </w:rPr>
        <w:t>r nenhum tipo de</w:t>
      </w:r>
      <w:r w:rsidRPr="008A17CE">
        <w:rPr>
          <w:rFonts w:asciiTheme="minorHAnsi" w:eastAsiaTheme="minorHAnsi" w:hAnsiTheme="minorHAnsi" w:cstheme="minorBidi"/>
          <w:color w:val="000000" w:themeColor="text1"/>
          <w:lang w:eastAsia="en-US"/>
        </w:rPr>
        <w:t xml:space="preserve"> ganho de eficiência para o futuro.</w:t>
      </w:r>
    </w:p>
    <w:p w14:paraId="5D9165DB" w14:textId="77777777" w:rsidR="008A17CE" w:rsidRPr="008A17CE" w:rsidRDefault="008A17CE" w:rsidP="008A17CE">
      <w:pPr>
        <w:spacing w:before="0" w:after="0"/>
        <w:rPr>
          <w:rFonts w:asciiTheme="minorHAnsi" w:eastAsiaTheme="minorHAnsi" w:hAnsiTheme="minorHAnsi" w:cstheme="minorBidi"/>
          <w:color w:val="000000" w:themeColor="text1"/>
          <w:lang w:eastAsia="en-US"/>
        </w:rPr>
      </w:pPr>
    </w:p>
    <w:p w14:paraId="2DFD69D9" w14:textId="77777777" w:rsidR="008A17CE" w:rsidRPr="007361CC" w:rsidRDefault="008A17CE" w:rsidP="008A17CE">
      <w:pPr>
        <w:spacing w:before="0" w:after="0"/>
        <w:rPr>
          <w:rFonts w:asciiTheme="minorHAnsi" w:eastAsiaTheme="minorHAnsi" w:hAnsiTheme="minorHAnsi" w:cstheme="minorBidi"/>
          <w:b/>
          <w:bCs/>
          <w:color w:val="000000" w:themeColor="text1"/>
          <w:lang w:eastAsia="en-US"/>
        </w:rPr>
      </w:pPr>
      <w:r w:rsidRPr="007361CC">
        <w:rPr>
          <w:rFonts w:asciiTheme="minorHAnsi" w:eastAsiaTheme="minorHAnsi" w:hAnsiTheme="minorHAnsi" w:cstheme="minorBidi"/>
          <w:b/>
          <w:bCs/>
          <w:color w:val="000000" w:themeColor="text1"/>
          <w:lang w:eastAsia="en-US"/>
        </w:rPr>
        <w:t>DEPRECIAÇÃO E AMORTIZAÇÃO</w:t>
      </w:r>
    </w:p>
    <w:p w14:paraId="6DD27F8C" w14:textId="12E20B0F" w:rsidR="008A17CE" w:rsidRPr="008A17CE" w:rsidRDefault="008A17CE" w:rsidP="008A17CE">
      <w:pPr>
        <w:spacing w:before="0" w:after="0"/>
        <w:rPr>
          <w:rFonts w:asciiTheme="minorHAnsi" w:eastAsiaTheme="minorHAnsi" w:hAnsiTheme="minorHAnsi" w:cstheme="minorBidi"/>
          <w:color w:val="000000" w:themeColor="text1"/>
          <w:lang w:eastAsia="en-US"/>
        </w:rPr>
      </w:pPr>
      <w:r w:rsidRPr="008A17CE">
        <w:rPr>
          <w:rFonts w:asciiTheme="minorHAnsi" w:eastAsiaTheme="minorHAnsi" w:hAnsiTheme="minorHAnsi" w:cstheme="minorBidi"/>
          <w:color w:val="000000" w:themeColor="text1"/>
          <w:lang w:eastAsia="en-US"/>
        </w:rPr>
        <w:t xml:space="preserve">Historicamente (mais uma vez considerando um período de cinco anos), as despesas com depreciação e amortização </w:t>
      </w:r>
      <w:r w:rsidR="00BD4FD8">
        <w:rPr>
          <w:rFonts w:asciiTheme="minorHAnsi" w:eastAsiaTheme="minorHAnsi" w:hAnsiTheme="minorHAnsi" w:cstheme="minorBidi"/>
          <w:color w:val="000000" w:themeColor="text1"/>
          <w:lang w:eastAsia="en-US"/>
        </w:rPr>
        <w:t xml:space="preserve">(D&amp;A) </w:t>
      </w:r>
      <w:r w:rsidRPr="008A17CE">
        <w:rPr>
          <w:rFonts w:asciiTheme="minorHAnsi" w:eastAsiaTheme="minorHAnsi" w:hAnsiTheme="minorHAnsi" w:cstheme="minorBidi"/>
          <w:color w:val="000000" w:themeColor="text1"/>
          <w:lang w:eastAsia="en-US"/>
        </w:rPr>
        <w:t xml:space="preserve">encontram-se na faixa de 17,7% do imobilizado da companhia. Essa relação leva em conta </w:t>
      </w:r>
      <w:r w:rsidR="00BD4FD8">
        <w:rPr>
          <w:rFonts w:asciiTheme="minorHAnsi" w:eastAsiaTheme="minorHAnsi" w:hAnsiTheme="minorHAnsi" w:cstheme="minorBidi"/>
          <w:color w:val="000000" w:themeColor="text1"/>
          <w:lang w:eastAsia="en-US"/>
        </w:rPr>
        <w:t>D&amp;A</w:t>
      </w:r>
      <w:r w:rsidRPr="008A17CE">
        <w:rPr>
          <w:rFonts w:asciiTheme="minorHAnsi" w:eastAsiaTheme="minorHAnsi" w:hAnsiTheme="minorHAnsi" w:cstheme="minorBidi"/>
          <w:color w:val="000000" w:themeColor="text1"/>
          <w:lang w:eastAsia="en-US"/>
        </w:rPr>
        <w:t xml:space="preserve"> de um ano comparada</w:t>
      </w:r>
      <w:r w:rsidR="00BD4FD8">
        <w:rPr>
          <w:rFonts w:asciiTheme="minorHAnsi" w:eastAsiaTheme="minorHAnsi" w:hAnsiTheme="minorHAnsi" w:cstheme="minorBidi"/>
          <w:color w:val="000000" w:themeColor="text1"/>
          <w:lang w:eastAsia="en-US"/>
        </w:rPr>
        <w:t>s</w:t>
      </w:r>
      <w:r w:rsidRPr="008A17CE">
        <w:rPr>
          <w:rFonts w:asciiTheme="minorHAnsi" w:eastAsiaTheme="minorHAnsi" w:hAnsiTheme="minorHAnsi" w:cstheme="minorBidi"/>
          <w:color w:val="000000" w:themeColor="text1"/>
          <w:lang w:eastAsia="en-US"/>
        </w:rPr>
        <w:t xml:space="preserve"> com o imobilizado do ano anterior. Utilizamos essa métrica para projetar </w:t>
      </w:r>
      <w:r w:rsidR="00BD4FD8">
        <w:rPr>
          <w:rFonts w:asciiTheme="minorHAnsi" w:eastAsiaTheme="minorHAnsi" w:hAnsiTheme="minorHAnsi" w:cstheme="minorBidi"/>
          <w:color w:val="000000" w:themeColor="text1"/>
          <w:lang w:eastAsia="en-US"/>
        </w:rPr>
        <w:t xml:space="preserve">essa linha </w:t>
      </w:r>
      <w:r w:rsidR="00CF21A3">
        <w:rPr>
          <w:rFonts w:asciiTheme="minorHAnsi" w:eastAsiaTheme="minorHAnsi" w:hAnsiTheme="minorHAnsi" w:cstheme="minorBidi"/>
          <w:color w:val="000000" w:themeColor="text1"/>
          <w:lang w:eastAsia="en-US"/>
        </w:rPr>
        <w:t>da</w:t>
      </w:r>
      <w:r w:rsidR="002E4E8E">
        <w:rPr>
          <w:rFonts w:asciiTheme="minorHAnsi" w:eastAsiaTheme="minorHAnsi" w:hAnsiTheme="minorHAnsi" w:cstheme="minorBidi"/>
          <w:color w:val="000000" w:themeColor="text1"/>
          <w:lang w:eastAsia="en-US"/>
        </w:rPr>
        <w:t>s</w:t>
      </w:r>
      <w:r w:rsidR="00CF21A3">
        <w:rPr>
          <w:rFonts w:asciiTheme="minorHAnsi" w:eastAsiaTheme="minorHAnsi" w:hAnsiTheme="minorHAnsi" w:cstheme="minorBidi"/>
          <w:color w:val="000000" w:themeColor="text1"/>
          <w:lang w:eastAsia="en-US"/>
        </w:rPr>
        <w:t xml:space="preserve"> </w:t>
      </w:r>
      <w:proofErr w:type="spellStart"/>
      <w:r w:rsidR="002E4E8E">
        <w:rPr>
          <w:rFonts w:asciiTheme="minorHAnsi" w:eastAsiaTheme="minorHAnsi" w:hAnsiTheme="minorHAnsi" w:cstheme="minorBidi"/>
          <w:color w:val="000000" w:themeColor="text1"/>
          <w:lang w:eastAsia="en-US"/>
        </w:rPr>
        <w:t>DREs</w:t>
      </w:r>
      <w:proofErr w:type="spellEnd"/>
      <w:r w:rsidRPr="008A17CE">
        <w:rPr>
          <w:rFonts w:asciiTheme="minorHAnsi" w:eastAsiaTheme="minorHAnsi" w:hAnsiTheme="minorHAnsi" w:cstheme="minorBidi"/>
          <w:color w:val="000000" w:themeColor="text1"/>
          <w:lang w:eastAsia="en-US"/>
        </w:rPr>
        <w:t xml:space="preserve"> futura</w:t>
      </w:r>
      <w:r w:rsidR="002E4E8E">
        <w:rPr>
          <w:rFonts w:asciiTheme="minorHAnsi" w:eastAsiaTheme="minorHAnsi" w:hAnsiTheme="minorHAnsi" w:cstheme="minorBidi"/>
          <w:color w:val="000000" w:themeColor="text1"/>
          <w:lang w:eastAsia="en-US"/>
        </w:rPr>
        <w:t>s</w:t>
      </w:r>
      <w:r w:rsidRPr="008A17CE">
        <w:rPr>
          <w:rFonts w:asciiTheme="minorHAnsi" w:eastAsiaTheme="minorHAnsi" w:hAnsiTheme="minorHAnsi" w:cstheme="minorBidi"/>
          <w:color w:val="000000" w:themeColor="text1"/>
          <w:lang w:eastAsia="en-US"/>
        </w:rPr>
        <w:t>, tendo sido necessário, portanto, projetar também o imobilizado (considerando os investimentos futuros, detalhados a seguir).</w:t>
      </w:r>
    </w:p>
    <w:p w14:paraId="3F741645" w14:textId="77777777" w:rsidR="008A17CE" w:rsidRPr="008A17CE" w:rsidRDefault="008A17CE" w:rsidP="008A17CE">
      <w:pPr>
        <w:spacing w:before="0" w:after="0"/>
        <w:rPr>
          <w:rFonts w:asciiTheme="minorHAnsi" w:eastAsiaTheme="minorHAnsi" w:hAnsiTheme="minorHAnsi" w:cstheme="minorBidi"/>
          <w:color w:val="000000" w:themeColor="text1"/>
          <w:lang w:eastAsia="en-US"/>
        </w:rPr>
      </w:pPr>
    </w:p>
    <w:p w14:paraId="63872B02" w14:textId="77777777" w:rsidR="008A17CE" w:rsidRPr="007361CC" w:rsidRDefault="008A17CE" w:rsidP="008A17CE">
      <w:pPr>
        <w:spacing w:before="0" w:after="0"/>
        <w:rPr>
          <w:rFonts w:asciiTheme="minorHAnsi" w:eastAsiaTheme="minorHAnsi" w:hAnsiTheme="minorHAnsi" w:cstheme="minorBidi"/>
          <w:b/>
          <w:bCs/>
          <w:color w:val="000000" w:themeColor="text1"/>
          <w:lang w:eastAsia="en-US"/>
        </w:rPr>
      </w:pPr>
      <w:r w:rsidRPr="007361CC">
        <w:rPr>
          <w:rFonts w:asciiTheme="minorHAnsi" w:eastAsiaTheme="minorHAnsi" w:hAnsiTheme="minorHAnsi" w:cstheme="minorBidi"/>
          <w:b/>
          <w:bCs/>
          <w:color w:val="000000" w:themeColor="text1"/>
          <w:lang w:eastAsia="en-US"/>
        </w:rPr>
        <w:t>INVESTIMENTOS</w:t>
      </w:r>
    </w:p>
    <w:p w14:paraId="5389D2AD" w14:textId="722A8A97" w:rsidR="008A17CE" w:rsidRPr="008A17CE" w:rsidRDefault="008A17CE" w:rsidP="008A17CE">
      <w:pPr>
        <w:spacing w:before="0" w:after="0"/>
        <w:rPr>
          <w:rFonts w:asciiTheme="minorHAnsi" w:eastAsiaTheme="minorHAnsi" w:hAnsiTheme="minorHAnsi" w:cstheme="minorBidi"/>
          <w:color w:val="000000" w:themeColor="text1"/>
          <w:lang w:eastAsia="en-US"/>
        </w:rPr>
      </w:pPr>
      <w:r w:rsidRPr="008A17CE">
        <w:rPr>
          <w:rFonts w:asciiTheme="minorHAnsi" w:eastAsiaTheme="minorHAnsi" w:hAnsiTheme="minorHAnsi" w:cstheme="minorBidi"/>
          <w:color w:val="000000" w:themeColor="text1"/>
          <w:lang w:eastAsia="en-US"/>
        </w:rPr>
        <w:t>Com base no histórico da empresa, foi observado que, em média, os investimentos representaram 7,5% da sua receita líquida nos cinco anos mais recentes. Essa métrica foi</w:t>
      </w:r>
      <w:r w:rsidR="00DA480E">
        <w:rPr>
          <w:rFonts w:asciiTheme="minorHAnsi" w:eastAsiaTheme="minorHAnsi" w:hAnsiTheme="minorHAnsi" w:cstheme="minorBidi"/>
          <w:color w:val="000000" w:themeColor="text1"/>
          <w:lang w:eastAsia="en-US"/>
        </w:rPr>
        <w:t>, portanto,</w:t>
      </w:r>
      <w:r w:rsidRPr="008A17CE">
        <w:rPr>
          <w:rFonts w:asciiTheme="minorHAnsi" w:eastAsiaTheme="minorHAnsi" w:hAnsiTheme="minorHAnsi" w:cstheme="minorBidi"/>
          <w:color w:val="000000" w:themeColor="text1"/>
          <w:lang w:eastAsia="en-US"/>
        </w:rPr>
        <w:t xml:space="preserve"> considerada para projetar os investimentos necessários </w:t>
      </w:r>
      <w:r w:rsidR="00DA480E">
        <w:rPr>
          <w:rFonts w:asciiTheme="minorHAnsi" w:eastAsiaTheme="minorHAnsi" w:hAnsiTheme="minorHAnsi" w:cstheme="minorBidi"/>
          <w:color w:val="000000" w:themeColor="text1"/>
          <w:lang w:eastAsia="en-US"/>
        </w:rPr>
        <w:t>em tod</w:t>
      </w:r>
      <w:r w:rsidR="008D683B">
        <w:rPr>
          <w:rFonts w:asciiTheme="minorHAnsi" w:eastAsiaTheme="minorHAnsi" w:hAnsiTheme="minorHAnsi" w:cstheme="minorBidi"/>
          <w:color w:val="000000" w:themeColor="text1"/>
          <w:lang w:eastAsia="en-US"/>
        </w:rPr>
        <w:t>o o exercício</w:t>
      </w:r>
      <w:r w:rsidRPr="008A17CE">
        <w:rPr>
          <w:rFonts w:asciiTheme="minorHAnsi" w:eastAsiaTheme="minorHAnsi" w:hAnsiTheme="minorHAnsi" w:cstheme="minorBidi"/>
          <w:color w:val="000000" w:themeColor="text1"/>
          <w:lang w:eastAsia="en-US"/>
        </w:rPr>
        <w:t>.</w:t>
      </w:r>
    </w:p>
    <w:p w14:paraId="696426B7" w14:textId="77777777" w:rsidR="008A17CE" w:rsidRPr="008A17CE" w:rsidRDefault="008A17CE" w:rsidP="008A17CE">
      <w:pPr>
        <w:spacing w:before="0" w:after="0"/>
        <w:rPr>
          <w:rFonts w:asciiTheme="minorHAnsi" w:eastAsiaTheme="minorHAnsi" w:hAnsiTheme="minorHAnsi" w:cstheme="minorBidi"/>
          <w:color w:val="000000" w:themeColor="text1"/>
          <w:lang w:eastAsia="en-US"/>
        </w:rPr>
      </w:pPr>
    </w:p>
    <w:p w14:paraId="422E1B96" w14:textId="77777777" w:rsidR="008A17CE" w:rsidRPr="007361CC" w:rsidRDefault="008A17CE" w:rsidP="008A17CE">
      <w:pPr>
        <w:spacing w:before="0" w:after="0"/>
        <w:rPr>
          <w:rFonts w:asciiTheme="minorHAnsi" w:eastAsiaTheme="minorHAnsi" w:hAnsiTheme="minorHAnsi" w:cstheme="minorBidi"/>
          <w:b/>
          <w:bCs/>
          <w:color w:val="000000" w:themeColor="text1"/>
          <w:lang w:eastAsia="en-US"/>
        </w:rPr>
      </w:pPr>
      <w:r w:rsidRPr="007361CC">
        <w:rPr>
          <w:rFonts w:asciiTheme="minorHAnsi" w:eastAsiaTheme="minorHAnsi" w:hAnsiTheme="minorHAnsi" w:cstheme="minorBidi"/>
          <w:b/>
          <w:bCs/>
          <w:color w:val="000000" w:themeColor="text1"/>
          <w:lang w:eastAsia="en-US"/>
        </w:rPr>
        <w:t>NECESSIDADE DE CAPITAL DE GIRO</w:t>
      </w:r>
    </w:p>
    <w:p w14:paraId="235E054F" w14:textId="77777777" w:rsidR="000C25B8" w:rsidRDefault="00A40728" w:rsidP="00A06D66">
      <w:pPr>
        <w:spacing w:before="0" w:after="0"/>
        <w:rPr>
          <w:rFonts w:asciiTheme="minorHAnsi" w:eastAsiaTheme="minorHAnsi" w:hAnsiTheme="minorHAnsi" w:cstheme="minorBidi"/>
          <w:color w:val="000000" w:themeColor="text1"/>
          <w:lang w:eastAsia="en-US"/>
        </w:rPr>
      </w:pPr>
      <w:r w:rsidRPr="00A40728">
        <w:rPr>
          <w:rFonts w:asciiTheme="minorHAnsi" w:eastAsiaTheme="minorHAnsi" w:hAnsiTheme="minorHAnsi" w:cstheme="minorBidi"/>
          <w:color w:val="000000" w:themeColor="text1"/>
          <w:lang w:eastAsia="en-US"/>
        </w:rPr>
        <w:t xml:space="preserve">No método do fluxo de caixa descontado, um dos passos fundamentais é </w:t>
      </w:r>
      <w:r w:rsidR="00F05BCA">
        <w:rPr>
          <w:rFonts w:asciiTheme="minorHAnsi" w:eastAsiaTheme="minorHAnsi" w:hAnsiTheme="minorHAnsi" w:cstheme="minorBidi"/>
          <w:color w:val="000000" w:themeColor="text1"/>
          <w:lang w:eastAsia="en-US"/>
        </w:rPr>
        <w:t>trabalhar</w:t>
      </w:r>
      <w:r w:rsidRPr="00A40728">
        <w:rPr>
          <w:rFonts w:asciiTheme="minorHAnsi" w:eastAsiaTheme="minorHAnsi" w:hAnsiTheme="minorHAnsi" w:cstheme="minorBidi"/>
          <w:color w:val="000000" w:themeColor="text1"/>
          <w:lang w:eastAsia="en-US"/>
        </w:rPr>
        <w:t xml:space="preserve"> com fluxos de caixa livres, portanto, projetando-se sempre para cada período aquela parcela do caixa gerado que estará efetivamente disponível para remunerar </w:t>
      </w:r>
      <w:r w:rsidR="00DC1FEA">
        <w:rPr>
          <w:rFonts w:asciiTheme="minorHAnsi" w:eastAsiaTheme="minorHAnsi" w:hAnsiTheme="minorHAnsi" w:cstheme="minorBidi"/>
          <w:color w:val="000000" w:themeColor="text1"/>
          <w:lang w:eastAsia="en-US"/>
        </w:rPr>
        <w:t xml:space="preserve">os </w:t>
      </w:r>
      <w:r w:rsidRPr="00A40728">
        <w:rPr>
          <w:rFonts w:asciiTheme="minorHAnsi" w:eastAsiaTheme="minorHAnsi" w:hAnsiTheme="minorHAnsi" w:cstheme="minorBidi"/>
          <w:color w:val="000000" w:themeColor="text1"/>
          <w:lang w:eastAsia="en-US"/>
        </w:rPr>
        <w:t>acionista</w:t>
      </w:r>
      <w:r w:rsidR="00DC1FEA">
        <w:rPr>
          <w:rFonts w:asciiTheme="minorHAnsi" w:eastAsiaTheme="minorHAnsi" w:hAnsiTheme="minorHAnsi" w:cstheme="minorBidi"/>
          <w:color w:val="000000" w:themeColor="text1"/>
          <w:lang w:eastAsia="en-US"/>
        </w:rPr>
        <w:t>s</w:t>
      </w:r>
      <w:r w:rsidRPr="00A40728">
        <w:rPr>
          <w:rFonts w:asciiTheme="minorHAnsi" w:eastAsiaTheme="minorHAnsi" w:hAnsiTheme="minorHAnsi" w:cstheme="minorBidi"/>
          <w:color w:val="000000" w:themeColor="text1"/>
          <w:lang w:eastAsia="en-US"/>
        </w:rPr>
        <w:t xml:space="preserve">. Sendo assim, do fluxo de caixa operacional deve-se remover não somente a parcela do caixa a ser destinada aos investimentos </w:t>
      </w:r>
      <w:r w:rsidR="00157ECF">
        <w:rPr>
          <w:rFonts w:asciiTheme="minorHAnsi" w:eastAsiaTheme="minorHAnsi" w:hAnsiTheme="minorHAnsi" w:cstheme="minorBidi"/>
          <w:color w:val="000000" w:themeColor="text1"/>
          <w:lang w:eastAsia="en-US"/>
        </w:rPr>
        <w:t xml:space="preserve">de capital </w:t>
      </w:r>
      <w:r w:rsidRPr="00A40728">
        <w:rPr>
          <w:rFonts w:asciiTheme="minorHAnsi" w:eastAsiaTheme="minorHAnsi" w:hAnsiTheme="minorHAnsi" w:cstheme="minorBidi"/>
          <w:color w:val="000000" w:themeColor="text1"/>
          <w:lang w:eastAsia="en-US"/>
        </w:rPr>
        <w:t xml:space="preserve">(CAPEX), mas também aquele montante necessário para compor o capital de giro da companhia, isto é, a reserva necessária para que ela consiga arcar com suas obrigações de curto prazo. </w:t>
      </w:r>
    </w:p>
    <w:p w14:paraId="014FFB46" w14:textId="77777777" w:rsidR="000C25B8" w:rsidRDefault="000C25B8" w:rsidP="00A06D66">
      <w:pPr>
        <w:spacing w:before="0" w:after="0"/>
        <w:rPr>
          <w:rFonts w:asciiTheme="minorHAnsi" w:eastAsiaTheme="minorHAnsi" w:hAnsiTheme="minorHAnsi" w:cstheme="minorBidi"/>
          <w:color w:val="000000" w:themeColor="text1"/>
          <w:lang w:eastAsia="en-US"/>
        </w:rPr>
      </w:pPr>
    </w:p>
    <w:p w14:paraId="7E0C3437" w14:textId="1617AB5C" w:rsidR="007D4EF0" w:rsidRDefault="00A40728" w:rsidP="00A06D66">
      <w:pPr>
        <w:spacing w:before="0" w:after="0"/>
        <w:rPr>
          <w:rFonts w:asciiTheme="minorHAnsi" w:eastAsiaTheme="minorHAnsi" w:hAnsiTheme="minorHAnsi" w:cstheme="minorBidi"/>
          <w:color w:val="000000" w:themeColor="text1"/>
          <w:lang w:eastAsia="en-US"/>
        </w:rPr>
      </w:pPr>
      <w:r w:rsidRPr="00A40728">
        <w:rPr>
          <w:rFonts w:asciiTheme="minorHAnsi" w:eastAsiaTheme="minorHAnsi" w:hAnsiTheme="minorHAnsi" w:cstheme="minorBidi"/>
          <w:color w:val="000000" w:themeColor="text1"/>
          <w:lang w:eastAsia="en-US"/>
        </w:rPr>
        <w:t xml:space="preserve">Para um melhor entendimento desse ponto, aqui cabe um exemplo: suponhamos que uma empresa inicie suas operações e fature R$ 1 milhão já em seu primeiro mês de operação, mas que para isso incorra em R$ 600 mil de custos e despesas. Suponhamos ainda que a companhia acorde com seu cliente que essa receita será recebida em 60 dias, enquanto acorde com os </w:t>
      </w:r>
      <w:r w:rsidRPr="00A40728">
        <w:rPr>
          <w:rFonts w:asciiTheme="minorHAnsi" w:eastAsiaTheme="minorHAnsi" w:hAnsiTheme="minorHAnsi" w:cstheme="minorBidi"/>
          <w:color w:val="000000" w:themeColor="text1"/>
          <w:lang w:eastAsia="en-US"/>
        </w:rPr>
        <w:lastRenderedPageBreak/>
        <w:t xml:space="preserve">fornecedores </w:t>
      </w:r>
      <w:r w:rsidR="009118F9">
        <w:rPr>
          <w:rFonts w:asciiTheme="minorHAnsi" w:eastAsiaTheme="minorHAnsi" w:hAnsiTheme="minorHAnsi" w:cstheme="minorBidi"/>
          <w:color w:val="000000" w:themeColor="text1"/>
          <w:lang w:eastAsia="en-US"/>
        </w:rPr>
        <w:t xml:space="preserve">que </w:t>
      </w:r>
      <w:r w:rsidRPr="00A40728">
        <w:rPr>
          <w:rFonts w:asciiTheme="minorHAnsi" w:eastAsiaTheme="minorHAnsi" w:hAnsiTheme="minorHAnsi" w:cstheme="minorBidi"/>
          <w:color w:val="000000" w:themeColor="text1"/>
          <w:lang w:eastAsia="en-US"/>
        </w:rPr>
        <w:t xml:space="preserve">pagará em 30 dias. No caso em tela, transcorridos 30 dias a empresa precisará pagar a conta de R$ 600 mil, sendo que ela não terá ainda caixa gerado pelas operações, visto que só receberá a receita (R$ 1 milhão) dali a 30 dias. Essa saída de caixa deverá ser coberta, portanto, </w:t>
      </w:r>
      <w:r w:rsidR="009118F9">
        <w:rPr>
          <w:rFonts w:asciiTheme="minorHAnsi" w:eastAsiaTheme="minorHAnsi" w:hAnsiTheme="minorHAnsi" w:cstheme="minorBidi"/>
          <w:color w:val="000000" w:themeColor="text1"/>
          <w:lang w:eastAsia="en-US"/>
        </w:rPr>
        <w:t>pela empresa</w:t>
      </w:r>
      <w:r w:rsidRPr="00A40728">
        <w:rPr>
          <w:rFonts w:asciiTheme="minorHAnsi" w:eastAsiaTheme="minorHAnsi" w:hAnsiTheme="minorHAnsi" w:cstheme="minorBidi"/>
          <w:color w:val="000000" w:themeColor="text1"/>
          <w:lang w:eastAsia="en-US"/>
        </w:rPr>
        <w:t xml:space="preserve">. A partir do momento em que </w:t>
      </w:r>
      <w:r w:rsidR="00377809">
        <w:rPr>
          <w:rFonts w:asciiTheme="minorHAnsi" w:eastAsiaTheme="minorHAnsi" w:hAnsiTheme="minorHAnsi" w:cstheme="minorBidi"/>
          <w:color w:val="000000" w:themeColor="text1"/>
          <w:lang w:eastAsia="en-US"/>
        </w:rPr>
        <w:t>ela</w:t>
      </w:r>
      <w:r w:rsidRPr="00A40728">
        <w:rPr>
          <w:rFonts w:asciiTheme="minorHAnsi" w:eastAsiaTheme="minorHAnsi" w:hAnsiTheme="minorHAnsi" w:cstheme="minorBidi"/>
          <w:color w:val="000000" w:themeColor="text1"/>
          <w:lang w:eastAsia="en-US"/>
        </w:rPr>
        <w:t xml:space="preserve"> já está operacional, porém, ainda em crescimento, não necessariamente </w:t>
      </w:r>
      <w:r w:rsidR="00377809">
        <w:rPr>
          <w:rFonts w:asciiTheme="minorHAnsi" w:eastAsiaTheme="minorHAnsi" w:hAnsiTheme="minorHAnsi" w:cstheme="minorBidi"/>
          <w:color w:val="000000" w:themeColor="text1"/>
          <w:lang w:eastAsia="en-US"/>
        </w:rPr>
        <w:t>faz-se necessário</w:t>
      </w:r>
      <w:r w:rsidRPr="00A40728">
        <w:rPr>
          <w:rFonts w:asciiTheme="minorHAnsi" w:eastAsiaTheme="minorHAnsi" w:hAnsiTheme="minorHAnsi" w:cstheme="minorBidi"/>
          <w:color w:val="000000" w:themeColor="text1"/>
          <w:lang w:eastAsia="en-US"/>
        </w:rPr>
        <w:t xml:space="preserve"> aportar dinheiro para cobrir esse descasamento de prazos: parte do próprio fluxo de caixa gerado pela companhia pode ser destinado para tal.</w:t>
      </w:r>
    </w:p>
    <w:p w14:paraId="6D9AB8E6" w14:textId="77777777" w:rsidR="00A40728" w:rsidRDefault="00A40728" w:rsidP="00A06D66">
      <w:pPr>
        <w:spacing w:before="0" w:after="0"/>
        <w:rPr>
          <w:rFonts w:asciiTheme="minorHAnsi" w:eastAsiaTheme="minorHAnsi" w:hAnsiTheme="minorHAnsi" w:cstheme="minorBidi"/>
          <w:color w:val="000000" w:themeColor="text1"/>
          <w:lang w:eastAsia="en-US"/>
        </w:rPr>
      </w:pPr>
    </w:p>
    <w:p w14:paraId="153CB00F" w14:textId="79EF41B8" w:rsidR="00A40728" w:rsidRDefault="00A40728" w:rsidP="00A06D66">
      <w:pPr>
        <w:spacing w:before="0" w:after="0"/>
        <w:rPr>
          <w:rFonts w:asciiTheme="minorHAnsi" w:eastAsiaTheme="minorHAnsi" w:hAnsiTheme="minorHAnsi" w:cstheme="minorBidi"/>
          <w:color w:val="000000" w:themeColor="text1"/>
          <w:lang w:eastAsia="en-US"/>
        </w:rPr>
      </w:pPr>
      <w:r w:rsidRPr="00A40728">
        <w:rPr>
          <w:rFonts w:asciiTheme="minorHAnsi" w:eastAsiaTheme="minorHAnsi" w:hAnsiTheme="minorHAnsi" w:cstheme="minorBidi"/>
          <w:color w:val="000000" w:themeColor="text1"/>
          <w:lang w:eastAsia="en-US"/>
        </w:rPr>
        <w:t xml:space="preserve">Para </w:t>
      </w:r>
      <w:r w:rsidR="00E02804">
        <w:rPr>
          <w:rFonts w:asciiTheme="minorHAnsi" w:eastAsiaTheme="minorHAnsi" w:hAnsiTheme="minorHAnsi" w:cstheme="minorBidi"/>
          <w:color w:val="000000" w:themeColor="text1"/>
          <w:lang w:eastAsia="en-US"/>
        </w:rPr>
        <w:t>o exercício em tela</w:t>
      </w:r>
      <w:r w:rsidRPr="00A40728">
        <w:rPr>
          <w:rFonts w:asciiTheme="minorHAnsi" w:eastAsiaTheme="minorHAnsi" w:hAnsiTheme="minorHAnsi" w:cstheme="minorBidi"/>
          <w:color w:val="000000" w:themeColor="text1"/>
          <w:lang w:eastAsia="en-US"/>
        </w:rPr>
        <w:t>, avaliamos os prazos atrelados aos recebimentos e obrigações/exigibilidades identificando a cada ano o montante de capital necessário para suportar o crescimento projetado da operação.</w:t>
      </w:r>
    </w:p>
    <w:p w14:paraId="08DA7DB2" w14:textId="77777777" w:rsidR="00A06D66" w:rsidRDefault="00A06D66" w:rsidP="00A06D66">
      <w:pPr>
        <w:spacing w:before="0" w:after="0"/>
        <w:rPr>
          <w:rFonts w:asciiTheme="minorHAnsi" w:eastAsiaTheme="minorHAnsi" w:hAnsiTheme="minorHAnsi" w:cstheme="minorBidi"/>
          <w:color w:val="000000" w:themeColor="text1"/>
          <w:lang w:eastAsia="en-US"/>
        </w:rPr>
      </w:pPr>
    </w:p>
    <w:p w14:paraId="3D6E17AE" w14:textId="73FD68F6" w:rsidR="00FF778D" w:rsidRDefault="00FF778D" w:rsidP="008A17CE">
      <w:pPr>
        <w:spacing w:before="0" w:after="0"/>
        <w:rPr>
          <w:rFonts w:asciiTheme="minorHAnsi" w:eastAsiaTheme="minorHAnsi" w:hAnsiTheme="minorHAnsi" w:cstheme="minorBidi"/>
          <w:color w:val="000000" w:themeColor="text1"/>
          <w:lang w:eastAsia="en-US"/>
        </w:rPr>
      </w:pPr>
      <w:r>
        <w:rPr>
          <w:rFonts w:asciiTheme="minorHAnsi" w:eastAsiaTheme="minorHAnsi" w:hAnsiTheme="minorHAnsi" w:cstheme="minorBidi"/>
          <w:b/>
          <w:bCs/>
          <w:color w:val="000000" w:themeColor="text1"/>
          <w:lang w:eastAsia="en-US"/>
        </w:rPr>
        <w:t>CRESCIMENTO NA PERPETUIDADE</w:t>
      </w:r>
    </w:p>
    <w:p w14:paraId="6A9B0E97" w14:textId="33FADF83" w:rsidR="00FF778D" w:rsidRDefault="00FF778D" w:rsidP="008A17CE">
      <w:pPr>
        <w:spacing w:before="0" w:after="0"/>
        <w:rPr>
          <w:rFonts w:asciiTheme="minorHAnsi" w:eastAsiaTheme="minorHAnsi" w:hAnsiTheme="minorHAnsi" w:cstheme="minorBidi"/>
          <w:color w:val="000000" w:themeColor="text1"/>
          <w:lang w:eastAsia="en-US"/>
        </w:rPr>
      </w:pPr>
      <w:r w:rsidRPr="00FF778D">
        <w:rPr>
          <w:rFonts w:asciiTheme="minorHAnsi" w:eastAsiaTheme="minorHAnsi" w:hAnsiTheme="minorHAnsi" w:cstheme="minorBidi"/>
          <w:color w:val="000000" w:themeColor="text1"/>
          <w:lang w:eastAsia="en-US"/>
        </w:rPr>
        <w:t xml:space="preserve">O valor na perpetuidade é um conceito utilizado em </w:t>
      </w:r>
      <w:proofErr w:type="spellStart"/>
      <w:r w:rsidRPr="00CF0482">
        <w:rPr>
          <w:rFonts w:asciiTheme="minorHAnsi" w:eastAsiaTheme="minorHAnsi" w:hAnsiTheme="minorHAnsi" w:cstheme="minorBidi"/>
          <w:i/>
          <w:iCs/>
          <w:color w:val="000000" w:themeColor="text1"/>
          <w:lang w:eastAsia="en-US"/>
        </w:rPr>
        <w:t>valuation</w:t>
      </w:r>
      <w:proofErr w:type="spellEnd"/>
      <w:r w:rsidRPr="00FF778D">
        <w:rPr>
          <w:rFonts w:asciiTheme="minorHAnsi" w:eastAsiaTheme="minorHAnsi" w:hAnsiTheme="minorHAnsi" w:cstheme="minorBidi"/>
          <w:color w:val="000000" w:themeColor="text1"/>
          <w:lang w:eastAsia="en-US"/>
        </w:rPr>
        <w:t xml:space="preserve"> para estimar o valor presente de uma empresa em um horizonte de tempo infinito</w:t>
      </w:r>
      <w:r>
        <w:rPr>
          <w:rFonts w:asciiTheme="minorHAnsi" w:eastAsiaTheme="minorHAnsi" w:hAnsiTheme="minorHAnsi" w:cstheme="minorBidi"/>
          <w:color w:val="000000" w:themeColor="text1"/>
          <w:lang w:eastAsia="en-US"/>
        </w:rPr>
        <w:t xml:space="preserve"> após o período explícito projetado</w:t>
      </w:r>
      <w:r w:rsidRPr="00FF778D">
        <w:rPr>
          <w:rFonts w:asciiTheme="minorHAnsi" w:eastAsiaTheme="minorHAnsi" w:hAnsiTheme="minorHAnsi" w:cstheme="minorBidi"/>
          <w:color w:val="000000" w:themeColor="text1"/>
          <w:lang w:eastAsia="en-US"/>
        </w:rPr>
        <w:t xml:space="preserve">. </w:t>
      </w:r>
      <w:r w:rsidR="00F920BE">
        <w:rPr>
          <w:rFonts w:asciiTheme="minorHAnsi" w:eastAsiaTheme="minorHAnsi" w:hAnsiTheme="minorHAnsi" w:cstheme="minorBidi"/>
          <w:color w:val="000000" w:themeColor="text1"/>
          <w:lang w:eastAsia="en-US"/>
        </w:rPr>
        <w:t xml:space="preserve">Apesar de ser extremamente complicado estimar com assertividade o fluxo de caixa de um determinado ano em um futuro mais longínquo (digamos, daqui a 20 anos), espera-se que a empresa continue operando após o período explicito, ou seja, perpetue. </w:t>
      </w:r>
      <w:r w:rsidR="006E2C98">
        <w:rPr>
          <w:rFonts w:asciiTheme="minorHAnsi" w:eastAsiaTheme="minorHAnsi" w:hAnsiTheme="minorHAnsi" w:cstheme="minorBidi"/>
          <w:color w:val="000000" w:themeColor="text1"/>
          <w:lang w:eastAsia="en-US"/>
        </w:rPr>
        <w:t xml:space="preserve">Por isso, </w:t>
      </w:r>
      <w:r w:rsidR="007302A8">
        <w:rPr>
          <w:rFonts w:asciiTheme="minorHAnsi" w:eastAsiaTheme="minorHAnsi" w:hAnsiTheme="minorHAnsi" w:cstheme="minorBidi"/>
          <w:color w:val="000000" w:themeColor="text1"/>
          <w:lang w:eastAsia="en-US"/>
        </w:rPr>
        <w:t>esse conceito</w:t>
      </w:r>
      <w:r w:rsidR="006E2C98">
        <w:rPr>
          <w:rFonts w:asciiTheme="minorHAnsi" w:eastAsiaTheme="minorHAnsi" w:hAnsiTheme="minorHAnsi" w:cstheme="minorBidi"/>
          <w:color w:val="000000" w:themeColor="text1"/>
          <w:lang w:eastAsia="en-US"/>
        </w:rPr>
        <w:t xml:space="preserve"> é trazid</w:t>
      </w:r>
      <w:r w:rsidR="007302A8">
        <w:rPr>
          <w:rFonts w:asciiTheme="minorHAnsi" w:eastAsiaTheme="minorHAnsi" w:hAnsiTheme="minorHAnsi" w:cstheme="minorBidi"/>
          <w:color w:val="000000" w:themeColor="text1"/>
          <w:lang w:eastAsia="en-US"/>
        </w:rPr>
        <w:t>o</w:t>
      </w:r>
      <w:r w:rsidR="006E2C98">
        <w:rPr>
          <w:rFonts w:asciiTheme="minorHAnsi" w:eastAsiaTheme="minorHAnsi" w:hAnsiTheme="minorHAnsi" w:cstheme="minorBidi"/>
          <w:color w:val="000000" w:themeColor="text1"/>
          <w:lang w:eastAsia="en-US"/>
        </w:rPr>
        <w:t xml:space="preserve"> ao modelo.</w:t>
      </w:r>
      <w:r w:rsidR="00F920BE">
        <w:rPr>
          <w:rFonts w:asciiTheme="minorHAnsi" w:eastAsiaTheme="minorHAnsi" w:hAnsiTheme="minorHAnsi" w:cstheme="minorBidi"/>
          <w:color w:val="000000" w:themeColor="text1"/>
          <w:lang w:eastAsia="en-US"/>
        </w:rPr>
        <w:t xml:space="preserve"> </w:t>
      </w:r>
      <w:r w:rsidRPr="00FF778D">
        <w:rPr>
          <w:rFonts w:asciiTheme="minorHAnsi" w:eastAsiaTheme="minorHAnsi" w:hAnsiTheme="minorHAnsi" w:cstheme="minorBidi"/>
          <w:color w:val="000000" w:themeColor="text1"/>
          <w:lang w:eastAsia="en-US"/>
        </w:rPr>
        <w:t>Ele representa a contribuição contínua dos fluxos de caixa futuros da empresa</w:t>
      </w:r>
      <w:r w:rsidR="00CF0482">
        <w:rPr>
          <w:rFonts w:asciiTheme="minorHAnsi" w:eastAsiaTheme="minorHAnsi" w:hAnsiTheme="minorHAnsi" w:cstheme="minorBidi"/>
          <w:color w:val="000000" w:themeColor="text1"/>
          <w:lang w:eastAsia="en-US"/>
        </w:rPr>
        <w:t xml:space="preserve"> após o período explícito</w:t>
      </w:r>
      <w:r w:rsidRPr="00FF778D">
        <w:rPr>
          <w:rFonts w:asciiTheme="minorHAnsi" w:eastAsiaTheme="minorHAnsi" w:hAnsiTheme="minorHAnsi" w:cstheme="minorBidi"/>
          <w:color w:val="000000" w:themeColor="text1"/>
          <w:lang w:eastAsia="en-US"/>
        </w:rPr>
        <w:t xml:space="preserve">, assumindo </w:t>
      </w:r>
      <w:r w:rsidR="00CF0482">
        <w:rPr>
          <w:rFonts w:asciiTheme="minorHAnsi" w:eastAsiaTheme="minorHAnsi" w:hAnsiTheme="minorHAnsi" w:cstheme="minorBidi"/>
          <w:color w:val="000000" w:themeColor="text1"/>
          <w:lang w:eastAsia="en-US"/>
        </w:rPr>
        <w:t xml:space="preserve">alguma </w:t>
      </w:r>
      <w:r w:rsidR="004471CD">
        <w:rPr>
          <w:rFonts w:asciiTheme="minorHAnsi" w:eastAsiaTheme="minorHAnsi" w:hAnsiTheme="minorHAnsi" w:cstheme="minorBidi"/>
          <w:color w:val="000000" w:themeColor="text1"/>
          <w:lang w:eastAsia="en-US"/>
        </w:rPr>
        <w:t>premiss</w:t>
      </w:r>
      <w:r w:rsidR="00CF0482">
        <w:rPr>
          <w:rFonts w:asciiTheme="minorHAnsi" w:eastAsiaTheme="minorHAnsi" w:hAnsiTheme="minorHAnsi" w:cstheme="minorBidi"/>
          <w:color w:val="000000" w:themeColor="text1"/>
          <w:lang w:eastAsia="en-US"/>
        </w:rPr>
        <w:t>a consistente e plausível</w:t>
      </w:r>
      <w:r w:rsidR="004471CD">
        <w:rPr>
          <w:rFonts w:asciiTheme="minorHAnsi" w:eastAsiaTheme="minorHAnsi" w:hAnsiTheme="minorHAnsi" w:cstheme="minorBidi"/>
          <w:color w:val="000000" w:themeColor="text1"/>
          <w:lang w:eastAsia="en-US"/>
        </w:rPr>
        <w:t xml:space="preserve"> para esses</w:t>
      </w:r>
      <w:r w:rsidRPr="00FF778D">
        <w:rPr>
          <w:rFonts w:asciiTheme="minorHAnsi" w:eastAsiaTheme="minorHAnsi" w:hAnsiTheme="minorHAnsi" w:cstheme="minorBidi"/>
          <w:color w:val="000000" w:themeColor="text1"/>
          <w:lang w:eastAsia="en-US"/>
        </w:rPr>
        <w:t xml:space="preserve"> fluxos.</w:t>
      </w:r>
    </w:p>
    <w:p w14:paraId="2C997B7F" w14:textId="77777777" w:rsidR="00FF778D" w:rsidRDefault="00FF778D" w:rsidP="008A17CE">
      <w:pPr>
        <w:spacing w:before="0" w:after="0"/>
        <w:rPr>
          <w:rFonts w:asciiTheme="minorHAnsi" w:eastAsiaTheme="minorHAnsi" w:hAnsiTheme="minorHAnsi" w:cstheme="minorBidi"/>
          <w:color w:val="000000" w:themeColor="text1"/>
          <w:lang w:eastAsia="en-US"/>
        </w:rPr>
      </w:pPr>
    </w:p>
    <w:p w14:paraId="48E56ADB" w14:textId="645E9D93" w:rsidR="00FF778D" w:rsidRDefault="00FF778D" w:rsidP="008A17CE">
      <w:pPr>
        <w:spacing w:before="0" w:after="0"/>
        <w:rPr>
          <w:rFonts w:asciiTheme="minorHAnsi" w:eastAsiaTheme="minorHAnsi" w:hAnsiTheme="minorHAnsi" w:cstheme="minorBidi"/>
          <w:color w:val="000000" w:themeColor="text1"/>
          <w:lang w:eastAsia="en-US"/>
        </w:rPr>
      </w:pPr>
      <w:r w:rsidRPr="00FF778D">
        <w:rPr>
          <w:rFonts w:asciiTheme="minorHAnsi" w:eastAsiaTheme="minorHAnsi" w:hAnsiTheme="minorHAnsi" w:cstheme="minorBidi"/>
          <w:color w:val="000000" w:themeColor="text1"/>
          <w:lang w:eastAsia="en-US"/>
        </w:rPr>
        <w:t>No contexto d</w:t>
      </w:r>
      <w:r>
        <w:rPr>
          <w:rFonts w:asciiTheme="minorHAnsi" w:eastAsiaTheme="minorHAnsi" w:hAnsiTheme="minorHAnsi" w:cstheme="minorBidi"/>
          <w:color w:val="000000" w:themeColor="text1"/>
          <w:lang w:eastAsia="en-US"/>
        </w:rPr>
        <w:t>esse</w:t>
      </w:r>
      <w:r w:rsidRPr="00FF778D">
        <w:rPr>
          <w:rFonts w:asciiTheme="minorHAnsi" w:eastAsiaTheme="minorHAnsi" w:hAnsiTheme="minorHAnsi" w:cstheme="minorBidi"/>
          <w:color w:val="000000" w:themeColor="text1"/>
          <w:lang w:eastAsia="en-US"/>
        </w:rPr>
        <w:t xml:space="preserve"> modelo, foi considerado um crescimento real zero para a empresa. Isso significa que a projeção dos fluxos de caixa futuros </w:t>
      </w:r>
      <w:r w:rsidR="00A31789">
        <w:rPr>
          <w:rFonts w:asciiTheme="minorHAnsi" w:eastAsiaTheme="minorHAnsi" w:hAnsiTheme="minorHAnsi" w:cstheme="minorBidi"/>
          <w:color w:val="000000" w:themeColor="text1"/>
          <w:lang w:eastAsia="en-US"/>
        </w:rPr>
        <w:t>no período de perpetuidade</w:t>
      </w:r>
      <w:r w:rsidR="00AA30BC">
        <w:rPr>
          <w:rFonts w:asciiTheme="minorHAnsi" w:eastAsiaTheme="minorHAnsi" w:hAnsiTheme="minorHAnsi" w:cstheme="minorBidi"/>
          <w:color w:val="000000" w:themeColor="text1"/>
          <w:lang w:eastAsia="en-US"/>
        </w:rPr>
        <w:t xml:space="preserve"> considerou </w:t>
      </w:r>
      <w:r w:rsidRPr="00FF778D">
        <w:rPr>
          <w:rFonts w:asciiTheme="minorHAnsi" w:eastAsiaTheme="minorHAnsi" w:hAnsiTheme="minorHAnsi" w:cstheme="minorBidi"/>
          <w:color w:val="000000" w:themeColor="text1"/>
          <w:lang w:eastAsia="en-US"/>
        </w:rPr>
        <w:t>um crescimento alinhado com a inflação de longo prazo</w:t>
      </w:r>
      <w:r>
        <w:rPr>
          <w:rFonts w:asciiTheme="minorHAnsi" w:eastAsiaTheme="minorHAnsi" w:hAnsiTheme="minorHAnsi" w:cstheme="minorBidi"/>
          <w:color w:val="000000" w:themeColor="text1"/>
          <w:lang w:eastAsia="en-US"/>
        </w:rPr>
        <w:t xml:space="preserve"> (3,8% ao ano)</w:t>
      </w:r>
      <w:r w:rsidRPr="00FF778D">
        <w:rPr>
          <w:rFonts w:asciiTheme="minorHAnsi" w:eastAsiaTheme="minorHAnsi" w:hAnsiTheme="minorHAnsi" w:cstheme="minorBidi"/>
          <w:color w:val="000000" w:themeColor="text1"/>
          <w:lang w:eastAsia="en-US"/>
        </w:rPr>
        <w:t>. Ao adotar essa premissa, estamos assumindo que a empresa manterá seu desempenho estável no longo prazo, sem crescimento real adicional acima da inflação.</w:t>
      </w:r>
    </w:p>
    <w:p w14:paraId="227667AB" w14:textId="77777777" w:rsidR="00FF778D" w:rsidRPr="008A17CE" w:rsidRDefault="00FF778D" w:rsidP="008A17CE">
      <w:pPr>
        <w:spacing w:before="0" w:after="0"/>
        <w:rPr>
          <w:rFonts w:asciiTheme="minorHAnsi" w:eastAsiaTheme="minorHAnsi" w:hAnsiTheme="minorHAnsi" w:cstheme="minorBidi"/>
          <w:color w:val="000000" w:themeColor="text1"/>
          <w:lang w:eastAsia="en-US"/>
        </w:rPr>
      </w:pPr>
    </w:p>
    <w:p w14:paraId="78741504" w14:textId="77777777" w:rsidR="008A17CE" w:rsidRPr="007361CC" w:rsidRDefault="008A17CE" w:rsidP="008A17CE">
      <w:pPr>
        <w:spacing w:before="0" w:after="0"/>
        <w:rPr>
          <w:rFonts w:asciiTheme="minorHAnsi" w:eastAsiaTheme="minorHAnsi" w:hAnsiTheme="minorHAnsi" w:cstheme="minorBidi"/>
          <w:b/>
          <w:bCs/>
          <w:color w:val="000000" w:themeColor="text1"/>
          <w:lang w:eastAsia="en-US"/>
        </w:rPr>
      </w:pPr>
      <w:r w:rsidRPr="007361CC">
        <w:rPr>
          <w:rFonts w:asciiTheme="minorHAnsi" w:eastAsiaTheme="minorHAnsi" w:hAnsiTheme="minorHAnsi" w:cstheme="minorBidi"/>
          <w:b/>
          <w:bCs/>
          <w:color w:val="000000" w:themeColor="text1"/>
          <w:lang w:eastAsia="en-US"/>
        </w:rPr>
        <w:t>TAXA DE DESCONTO (WACC)</w:t>
      </w:r>
    </w:p>
    <w:p w14:paraId="4B4AB3D8" w14:textId="7C303CFD" w:rsidR="00AA2BFE" w:rsidRDefault="008A17CE" w:rsidP="008A17CE">
      <w:pPr>
        <w:spacing w:before="0" w:after="0"/>
        <w:rPr>
          <w:rFonts w:asciiTheme="minorHAnsi" w:eastAsiaTheme="minorHAnsi" w:hAnsiTheme="minorHAnsi" w:cstheme="minorBidi"/>
          <w:color w:val="000000" w:themeColor="text1"/>
          <w:lang w:eastAsia="en-US"/>
        </w:rPr>
      </w:pPr>
      <w:r w:rsidRPr="008A17CE">
        <w:rPr>
          <w:rFonts w:asciiTheme="minorHAnsi" w:eastAsiaTheme="minorHAnsi" w:hAnsiTheme="minorHAnsi" w:cstheme="minorBidi"/>
          <w:color w:val="000000" w:themeColor="text1"/>
          <w:lang w:eastAsia="en-US"/>
        </w:rPr>
        <w:t>Como neste modelo optou-se por projetar os fluxos de caixa livres para a firma (e não para o acionista), a taxa de desconto</w:t>
      </w:r>
      <w:r w:rsidR="00FD06F3">
        <w:rPr>
          <w:rFonts w:asciiTheme="minorHAnsi" w:eastAsiaTheme="minorHAnsi" w:hAnsiTheme="minorHAnsi" w:cstheme="minorBidi"/>
          <w:color w:val="000000" w:themeColor="text1"/>
          <w:lang w:eastAsia="en-US"/>
        </w:rPr>
        <w:t xml:space="preserve"> a ser</w:t>
      </w:r>
      <w:r w:rsidRPr="008A17CE">
        <w:rPr>
          <w:rFonts w:asciiTheme="minorHAnsi" w:eastAsiaTheme="minorHAnsi" w:hAnsiTheme="minorHAnsi" w:cstheme="minorBidi"/>
          <w:color w:val="000000" w:themeColor="text1"/>
          <w:lang w:eastAsia="en-US"/>
        </w:rPr>
        <w:t xml:space="preserve"> utilizada para trazer tais fluxos a valor presente </w:t>
      </w:r>
      <w:r w:rsidR="00CA5B38">
        <w:rPr>
          <w:rFonts w:asciiTheme="minorHAnsi" w:eastAsiaTheme="minorHAnsi" w:hAnsiTheme="minorHAnsi" w:cstheme="minorBidi"/>
          <w:color w:val="000000" w:themeColor="text1"/>
          <w:lang w:eastAsia="en-US"/>
        </w:rPr>
        <w:t>é</w:t>
      </w:r>
      <w:r w:rsidRPr="008A17CE">
        <w:rPr>
          <w:rFonts w:asciiTheme="minorHAnsi" w:eastAsiaTheme="minorHAnsi" w:hAnsiTheme="minorHAnsi" w:cstheme="minorBidi"/>
          <w:color w:val="000000" w:themeColor="text1"/>
          <w:lang w:eastAsia="en-US"/>
        </w:rPr>
        <w:t xml:space="preserve"> composta por duas parcelas</w:t>
      </w:r>
      <w:r w:rsidR="00073BBA">
        <w:rPr>
          <w:rFonts w:asciiTheme="minorHAnsi" w:eastAsiaTheme="minorHAnsi" w:hAnsiTheme="minorHAnsi" w:cstheme="minorBidi"/>
          <w:color w:val="000000" w:themeColor="text1"/>
          <w:lang w:eastAsia="en-US"/>
        </w:rPr>
        <w:t>. A</w:t>
      </w:r>
      <w:r w:rsidRPr="008A17CE">
        <w:rPr>
          <w:rFonts w:asciiTheme="minorHAnsi" w:eastAsiaTheme="minorHAnsi" w:hAnsiTheme="minorHAnsi" w:cstheme="minorBidi"/>
          <w:color w:val="000000" w:themeColor="text1"/>
          <w:lang w:eastAsia="en-US"/>
        </w:rPr>
        <w:t xml:space="preserve"> primeira remunera o acionista</w:t>
      </w:r>
      <w:r w:rsidR="00073BBA">
        <w:rPr>
          <w:rFonts w:asciiTheme="minorHAnsi" w:eastAsiaTheme="minorHAnsi" w:hAnsiTheme="minorHAnsi" w:cstheme="minorBidi"/>
          <w:color w:val="000000" w:themeColor="text1"/>
          <w:lang w:eastAsia="en-US"/>
        </w:rPr>
        <w:t xml:space="preserve"> (custo de capital próprio). Por sua vez,</w:t>
      </w:r>
      <w:r w:rsidRPr="008A17CE">
        <w:rPr>
          <w:rFonts w:asciiTheme="minorHAnsi" w:eastAsiaTheme="minorHAnsi" w:hAnsiTheme="minorHAnsi" w:cstheme="minorBidi"/>
          <w:color w:val="000000" w:themeColor="text1"/>
          <w:lang w:eastAsia="en-US"/>
        </w:rPr>
        <w:t xml:space="preserve"> a </w:t>
      </w:r>
      <w:r w:rsidRPr="008A17CE">
        <w:rPr>
          <w:rFonts w:asciiTheme="minorHAnsi" w:eastAsiaTheme="minorHAnsi" w:hAnsiTheme="minorHAnsi" w:cstheme="minorBidi"/>
          <w:color w:val="000000" w:themeColor="text1"/>
          <w:lang w:eastAsia="en-US"/>
        </w:rPr>
        <w:lastRenderedPageBreak/>
        <w:t>segunda</w:t>
      </w:r>
      <w:r w:rsidR="00073BBA">
        <w:rPr>
          <w:rFonts w:asciiTheme="minorHAnsi" w:eastAsiaTheme="minorHAnsi" w:hAnsiTheme="minorHAnsi" w:cstheme="minorBidi"/>
          <w:color w:val="000000" w:themeColor="text1"/>
          <w:lang w:eastAsia="en-US"/>
        </w:rPr>
        <w:t xml:space="preserve"> </w:t>
      </w:r>
      <w:r w:rsidRPr="008A17CE">
        <w:rPr>
          <w:rFonts w:asciiTheme="minorHAnsi" w:eastAsiaTheme="minorHAnsi" w:hAnsiTheme="minorHAnsi" w:cstheme="minorBidi"/>
          <w:color w:val="000000" w:themeColor="text1"/>
          <w:lang w:eastAsia="en-US"/>
        </w:rPr>
        <w:t>remunera o credor</w:t>
      </w:r>
      <w:r w:rsidR="00073BBA">
        <w:rPr>
          <w:rFonts w:asciiTheme="minorHAnsi" w:eastAsiaTheme="minorHAnsi" w:hAnsiTheme="minorHAnsi" w:cstheme="minorBidi"/>
          <w:color w:val="000000" w:themeColor="text1"/>
          <w:lang w:eastAsia="en-US"/>
        </w:rPr>
        <w:t xml:space="preserve"> (</w:t>
      </w:r>
      <w:r w:rsidR="00D51087">
        <w:rPr>
          <w:rFonts w:asciiTheme="minorHAnsi" w:eastAsiaTheme="minorHAnsi" w:hAnsiTheme="minorHAnsi" w:cstheme="minorBidi"/>
          <w:color w:val="000000" w:themeColor="text1"/>
          <w:lang w:eastAsia="en-US"/>
        </w:rPr>
        <w:t>custo de capital de terceiros)</w:t>
      </w:r>
      <w:r w:rsidRPr="008A17CE">
        <w:rPr>
          <w:rFonts w:asciiTheme="minorHAnsi" w:eastAsiaTheme="minorHAnsi" w:hAnsiTheme="minorHAnsi" w:cstheme="minorBidi"/>
          <w:color w:val="000000" w:themeColor="text1"/>
          <w:lang w:eastAsia="en-US"/>
        </w:rPr>
        <w:t xml:space="preserve">. </w:t>
      </w:r>
      <w:r w:rsidR="00D51087">
        <w:rPr>
          <w:rFonts w:asciiTheme="minorHAnsi" w:eastAsiaTheme="minorHAnsi" w:hAnsiTheme="minorHAnsi" w:cstheme="minorBidi"/>
          <w:color w:val="000000" w:themeColor="text1"/>
          <w:lang w:eastAsia="en-US"/>
        </w:rPr>
        <w:t>Para o cálculo</w:t>
      </w:r>
      <w:r w:rsidRPr="008A17CE">
        <w:rPr>
          <w:rFonts w:asciiTheme="minorHAnsi" w:eastAsiaTheme="minorHAnsi" w:hAnsiTheme="minorHAnsi" w:cstheme="minorBidi"/>
          <w:color w:val="000000" w:themeColor="text1"/>
          <w:lang w:eastAsia="en-US"/>
        </w:rPr>
        <w:t xml:space="preserve">, </w:t>
      </w:r>
      <w:r w:rsidR="00CA5B38">
        <w:rPr>
          <w:rFonts w:asciiTheme="minorHAnsi" w:eastAsiaTheme="minorHAnsi" w:hAnsiTheme="minorHAnsi" w:cstheme="minorBidi"/>
          <w:color w:val="000000" w:themeColor="text1"/>
          <w:lang w:eastAsia="en-US"/>
        </w:rPr>
        <w:t>considera</w:t>
      </w:r>
      <w:r w:rsidRPr="008A17CE">
        <w:rPr>
          <w:rFonts w:asciiTheme="minorHAnsi" w:eastAsiaTheme="minorHAnsi" w:hAnsiTheme="minorHAnsi" w:cstheme="minorBidi"/>
          <w:color w:val="000000" w:themeColor="text1"/>
          <w:lang w:eastAsia="en-US"/>
        </w:rPr>
        <w:t xml:space="preserve">-se a metodologia do </w:t>
      </w:r>
      <w:r w:rsidRPr="00AC0A85">
        <w:rPr>
          <w:rFonts w:asciiTheme="minorHAnsi" w:eastAsiaTheme="minorHAnsi" w:hAnsiTheme="minorHAnsi" w:cstheme="minorBidi"/>
          <w:i/>
          <w:iCs/>
          <w:color w:val="000000" w:themeColor="text1"/>
          <w:lang w:eastAsia="en-US"/>
        </w:rPr>
        <w:t>WACC</w:t>
      </w:r>
      <w:r w:rsidRPr="008A17CE">
        <w:rPr>
          <w:rFonts w:asciiTheme="minorHAnsi" w:eastAsiaTheme="minorHAnsi" w:hAnsiTheme="minorHAnsi" w:cstheme="minorBidi"/>
          <w:color w:val="000000" w:themeColor="text1"/>
          <w:lang w:eastAsia="en-US"/>
        </w:rPr>
        <w:t xml:space="preserve"> (</w:t>
      </w:r>
      <w:proofErr w:type="spellStart"/>
      <w:r w:rsidRPr="00AB3D44">
        <w:rPr>
          <w:rFonts w:asciiTheme="minorHAnsi" w:eastAsiaTheme="minorHAnsi" w:hAnsiTheme="minorHAnsi" w:cstheme="minorBidi"/>
          <w:i/>
          <w:iCs/>
          <w:color w:val="000000" w:themeColor="text1"/>
          <w:lang w:eastAsia="en-US"/>
        </w:rPr>
        <w:t>Weighted</w:t>
      </w:r>
      <w:proofErr w:type="spellEnd"/>
      <w:r w:rsidRPr="00AB3D44">
        <w:rPr>
          <w:rFonts w:asciiTheme="minorHAnsi" w:eastAsiaTheme="minorHAnsi" w:hAnsiTheme="minorHAnsi" w:cstheme="minorBidi"/>
          <w:i/>
          <w:iCs/>
          <w:color w:val="000000" w:themeColor="text1"/>
          <w:lang w:eastAsia="en-US"/>
        </w:rPr>
        <w:t xml:space="preserve"> </w:t>
      </w:r>
      <w:proofErr w:type="spellStart"/>
      <w:r w:rsidRPr="00AB3D44">
        <w:rPr>
          <w:rFonts w:asciiTheme="minorHAnsi" w:eastAsiaTheme="minorHAnsi" w:hAnsiTheme="minorHAnsi" w:cstheme="minorBidi"/>
          <w:i/>
          <w:iCs/>
          <w:color w:val="000000" w:themeColor="text1"/>
          <w:lang w:eastAsia="en-US"/>
        </w:rPr>
        <w:t>Average</w:t>
      </w:r>
      <w:proofErr w:type="spellEnd"/>
      <w:r w:rsidRPr="00AB3D44">
        <w:rPr>
          <w:rFonts w:asciiTheme="minorHAnsi" w:eastAsiaTheme="minorHAnsi" w:hAnsiTheme="minorHAnsi" w:cstheme="minorBidi"/>
          <w:i/>
          <w:iCs/>
          <w:color w:val="000000" w:themeColor="text1"/>
          <w:lang w:eastAsia="en-US"/>
        </w:rPr>
        <w:t xml:space="preserve"> Capital </w:t>
      </w:r>
      <w:proofErr w:type="spellStart"/>
      <w:r w:rsidRPr="00AB3D44">
        <w:rPr>
          <w:rFonts w:asciiTheme="minorHAnsi" w:eastAsiaTheme="minorHAnsi" w:hAnsiTheme="minorHAnsi" w:cstheme="minorBidi"/>
          <w:i/>
          <w:iCs/>
          <w:color w:val="000000" w:themeColor="text1"/>
          <w:lang w:eastAsia="en-US"/>
        </w:rPr>
        <w:t>Cost</w:t>
      </w:r>
      <w:proofErr w:type="spellEnd"/>
      <w:r w:rsidR="00D51087">
        <w:rPr>
          <w:rFonts w:asciiTheme="minorHAnsi" w:eastAsiaTheme="minorHAnsi" w:hAnsiTheme="minorHAnsi" w:cstheme="minorBidi"/>
          <w:color w:val="000000" w:themeColor="text1"/>
          <w:lang w:eastAsia="en-US"/>
        </w:rPr>
        <w:t>, ou Custo Médio Ponderado de Capital em português</w:t>
      </w:r>
      <w:r w:rsidRPr="008A17CE">
        <w:rPr>
          <w:rFonts w:asciiTheme="minorHAnsi" w:eastAsiaTheme="minorHAnsi" w:hAnsiTheme="minorHAnsi" w:cstheme="minorBidi"/>
          <w:color w:val="000000" w:themeColor="text1"/>
          <w:lang w:eastAsia="en-US"/>
        </w:rPr>
        <w:t>), bem aceita pela academia e amplamente utilizada pelo mercado. Como indica o próprio nome, trata-se de uma média ponderada entre as duas taxas supracitadas, sendo a ponderação realizada com base na estrutura de capital da firma</w:t>
      </w:r>
      <w:r w:rsidR="00C85551">
        <w:rPr>
          <w:rFonts w:asciiTheme="minorHAnsi" w:eastAsiaTheme="minorHAnsi" w:hAnsiTheme="minorHAnsi" w:cstheme="minorBidi"/>
          <w:color w:val="000000" w:themeColor="text1"/>
          <w:lang w:eastAsia="en-US"/>
        </w:rPr>
        <w:t xml:space="preserve"> e o custo de capital de terceiros ajustado pelo benefício fiscal da dívida</w:t>
      </w:r>
      <w:r w:rsidR="00812D6B">
        <w:rPr>
          <w:rFonts w:asciiTheme="minorHAnsi" w:eastAsiaTheme="minorHAnsi" w:hAnsiTheme="minorHAnsi" w:cstheme="minorBidi"/>
          <w:color w:val="000000" w:themeColor="text1"/>
          <w:lang w:eastAsia="en-US"/>
        </w:rPr>
        <w:t xml:space="preserve"> (</w:t>
      </w:r>
      <w:r w:rsidR="00EE5AC4">
        <w:rPr>
          <w:rFonts w:asciiTheme="minorHAnsi" w:eastAsiaTheme="minorHAnsi" w:hAnsiTheme="minorHAnsi" w:cstheme="minorBidi"/>
          <w:color w:val="000000" w:themeColor="text1"/>
          <w:lang w:eastAsia="en-US"/>
        </w:rPr>
        <w:t xml:space="preserve">já que </w:t>
      </w:r>
      <w:r w:rsidR="00FD0076">
        <w:rPr>
          <w:rFonts w:asciiTheme="minorHAnsi" w:eastAsiaTheme="minorHAnsi" w:hAnsiTheme="minorHAnsi" w:cstheme="minorBidi"/>
          <w:color w:val="000000" w:themeColor="text1"/>
          <w:lang w:eastAsia="en-US"/>
        </w:rPr>
        <w:t>para empresas inseridas no regime de Lucro Real os</w:t>
      </w:r>
      <w:r w:rsidR="00812D6B">
        <w:rPr>
          <w:rFonts w:asciiTheme="minorHAnsi" w:eastAsiaTheme="minorHAnsi" w:hAnsiTheme="minorHAnsi" w:cstheme="minorBidi"/>
          <w:color w:val="000000" w:themeColor="text1"/>
          <w:lang w:eastAsia="en-US"/>
        </w:rPr>
        <w:t xml:space="preserve"> juros </w:t>
      </w:r>
      <w:r w:rsidR="00FD0076">
        <w:rPr>
          <w:rFonts w:asciiTheme="minorHAnsi" w:eastAsiaTheme="minorHAnsi" w:hAnsiTheme="minorHAnsi" w:cstheme="minorBidi"/>
          <w:color w:val="000000" w:themeColor="text1"/>
          <w:lang w:eastAsia="en-US"/>
        </w:rPr>
        <w:t xml:space="preserve">são deduzidos da base tributária, reduzindo </w:t>
      </w:r>
      <w:r w:rsidR="003A56F0">
        <w:rPr>
          <w:rFonts w:asciiTheme="minorHAnsi" w:eastAsiaTheme="minorHAnsi" w:hAnsiTheme="minorHAnsi" w:cstheme="minorBidi"/>
          <w:color w:val="000000" w:themeColor="text1"/>
          <w:lang w:eastAsia="en-US"/>
        </w:rPr>
        <w:t xml:space="preserve">assim </w:t>
      </w:r>
      <w:r w:rsidR="00812D6B">
        <w:rPr>
          <w:rFonts w:asciiTheme="minorHAnsi" w:eastAsiaTheme="minorHAnsi" w:hAnsiTheme="minorHAnsi" w:cstheme="minorBidi"/>
          <w:color w:val="000000" w:themeColor="text1"/>
          <w:lang w:eastAsia="en-US"/>
        </w:rPr>
        <w:t>o imposto a pagar)</w:t>
      </w:r>
      <w:r w:rsidRPr="008A17CE">
        <w:rPr>
          <w:rFonts w:asciiTheme="minorHAnsi" w:eastAsiaTheme="minorHAnsi" w:hAnsiTheme="minorHAnsi" w:cstheme="minorBidi"/>
          <w:color w:val="000000" w:themeColor="text1"/>
          <w:lang w:eastAsia="en-US"/>
        </w:rPr>
        <w:t xml:space="preserve">. </w:t>
      </w:r>
    </w:p>
    <w:p w14:paraId="045E0BF3" w14:textId="77777777" w:rsidR="00AA2BFE" w:rsidRDefault="00AA2BFE" w:rsidP="008A17CE">
      <w:pPr>
        <w:spacing w:before="0" w:after="0"/>
        <w:rPr>
          <w:rFonts w:asciiTheme="minorHAnsi" w:eastAsiaTheme="minorHAnsi" w:hAnsiTheme="minorHAnsi" w:cstheme="minorBidi"/>
          <w:color w:val="000000" w:themeColor="text1"/>
          <w:lang w:eastAsia="en-US"/>
        </w:rPr>
      </w:pPr>
    </w:p>
    <w:p w14:paraId="18573E2E" w14:textId="66DD22C2" w:rsidR="008A17CE" w:rsidRPr="008A17CE" w:rsidRDefault="00AA2BFE" w:rsidP="008A17CE">
      <w:pPr>
        <w:spacing w:before="0" w:after="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Tal c</w:t>
      </w:r>
      <w:r w:rsidR="00D51087">
        <w:rPr>
          <w:rFonts w:asciiTheme="minorHAnsi" w:eastAsiaTheme="minorHAnsi" w:hAnsiTheme="minorHAnsi" w:cstheme="minorBidi"/>
          <w:color w:val="000000" w:themeColor="text1"/>
          <w:lang w:eastAsia="en-US"/>
        </w:rPr>
        <w:t>omo</w:t>
      </w:r>
      <w:r w:rsidR="00E30EB5">
        <w:rPr>
          <w:rFonts w:asciiTheme="minorHAnsi" w:eastAsiaTheme="minorHAnsi" w:hAnsiTheme="minorHAnsi" w:cstheme="minorBidi"/>
          <w:color w:val="000000" w:themeColor="text1"/>
          <w:lang w:eastAsia="en-US"/>
        </w:rPr>
        <w:t xml:space="preserve"> em todo modelo teórico, esta metodologia possui limitações e as ressalvo em artigo publicado nesta coluna</w:t>
      </w:r>
      <w:r w:rsidR="00C85551">
        <w:rPr>
          <w:rFonts w:asciiTheme="minorHAnsi" w:eastAsiaTheme="minorHAnsi" w:hAnsiTheme="minorHAnsi" w:cstheme="minorBidi"/>
          <w:color w:val="000000" w:themeColor="text1"/>
          <w:lang w:eastAsia="en-US"/>
        </w:rPr>
        <w:t xml:space="preserve"> </w:t>
      </w:r>
      <w:r w:rsidR="00E30EB5">
        <w:rPr>
          <w:rFonts w:asciiTheme="minorHAnsi" w:eastAsiaTheme="minorHAnsi" w:hAnsiTheme="minorHAnsi" w:cstheme="minorBidi"/>
          <w:color w:val="000000" w:themeColor="text1"/>
          <w:lang w:eastAsia="en-US"/>
        </w:rPr>
        <w:t>(</w:t>
      </w:r>
      <w:r w:rsidR="008A17CE" w:rsidRPr="008A17CE">
        <w:rPr>
          <w:rFonts w:asciiTheme="minorHAnsi" w:eastAsiaTheme="minorHAnsi" w:hAnsiTheme="minorHAnsi" w:cstheme="minorBidi"/>
          <w:color w:val="000000" w:themeColor="text1"/>
          <w:lang w:eastAsia="en-US"/>
        </w:rPr>
        <w:t>“</w:t>
      </w:r>
      <w:hyperlink r:id="rId9" w:history="1">
        <w:r w:rsidR="00C74929" w:rsidRPr="00C74929">
          <w:rPr>
            <w:rStyle w:val="Hyperlink"/>
            <w:rFonts w:asciiTheme="minorHAnsi" w:eastAsiaTheme="minorHAnsi" w:hAnsiTheme="minorHAnsi" w:cstheme="minorBidi"/>
            <w:lang w:eastAsia="en-US"/>
          </w:rPr>
          <w:t xml:space="preserve">Seis erros bastante frequentes em </w:t>
        </w:r>
        <w:proofErr w:type="spellStart"/>
        <w:r w:rsidR="00C74929" w:rsidRPr="00C74929">
          <w:rPr>
            <w:rStyle w:val="Hyperlink"/>
            <w:rFonts w:asciiTheme="minorHAnsi" w:eastAsiaTheme="minorHAnsi" w:hAnsiTheme="minorHAnsi" w:cstheme="minorBidi"/>
            <w:lang w:eastAsia="en-US"/>
          </w:rPr>
          <w:t>Valuation</w:t>
        </w:r>
        <w:proofErr w:type="spellEnd"/>
      </w:hyperlink>
      <w:r w:rsidR="008A17CE" w:rsidRPr="008A17CE">
        <w:rPr>
          <w:rFonts w:asciiTheme="minorHAnsi" w:eastAsiaTheme="minorHAnsi" w:hAnsiTheme="minorHAnsi" w:cstheme="minorBidi"/>
          <w:color w:val="000000" w:themeColor="text1"/>
          <w:lang w:eastAsia="en-US"/>
        </w:rPr>
        <w:t xml:space="preserve">”): </w:t>
      </w:r>
      <w:r w:rsidR="005C051B">
        <w:rPr>
          <w:rFonts w:asciiTheme="minorHAnsi" w:eastAsiaTheme="minorHAnsi" w:hAnsiTheme="minorHAnsi" w:cstheme="minorBidi"/>
          <w:color w:val="000000" w:themeColor="text1"/>
          <w:lang w:eastAsia="en-US"/>
        </w:rPr>
        <w:t xml:space="preserve">importante estar atento sempre que se utilizar o </w:t>
      </w:r>
      <w:r w:rsidR="005C051B" w:rsidRPr="003A56F0">
        <w:rPr>
          <w:rFonts w:asciiTheme="minorHAnsi" w:eastAsiaTheme="minorHAnsi" w:hAnsiTheme="minorHAnsi" w:cstheme="minorBidi"/>
          <w:i/>
          <w:iCs/>
          <w:color w:val="000000" w:themeColor="text1"/>
          <w:lang w:eastAsia="en-US"/>
        </w:rPr>
        <w:t>WACC</w:t>
      </w:r>
      <w:r w:rsidR="005C051B">
        <w:rPr>
          <w:rFonts w:asciiTheme="minorHAnsi" w:eastAsiaTheme="minorHAnsi" w:hAnsiTheme="minorHAnsi" w:cstheme="minorBidi"/>
          <w:color w:val="000000" w:themeColor="text1"/>
          <w:lang w:eastAsia="en-US"/>
        </w:rPr>
        <w:t xml:space="preserve"> como taxa de desconto em um </w:t>
      </w:r>
      <w:proofErr w:type="spellStart"/>
      <w:r w:rsidR="005C051B">
        <w:rPr>
          <w:rFonts w:asciiTheme="minorHAnsi" w:eastAsiaTheme="minorHAnsi" w:hAnsiTheme="minorHAnsi" w:cstheme="minorBidi"/>
          <w:i/>
          <w:iCs/>
          <w:color w:val="000000" w:themeColor="text1"/>
          <w:lang w:eastAsia="en-US"/>
        </w:rPr>
        <w:t>valuation</w:t>
      </w:r>
      <w:proofErr w:type="spellEnd"/>
      <w:r w:rsidR="008A17CE" w:rsidRPr="008A17CE">
        <w:rPr>
          <w:rFonts w:asciiTheme="minorHAnsi" w:eastAsiaTheme="minorHAnsi" w:hAnsiTheme="minorHAnsi" w:cstheme="minorBidi"/>
          <w:color w:val="000000" w:themeColor="text1"/>
          <w:lang w:eastAsia="en-US"/>
        </w:rPr>
        <w:t xml:space="preserve">. </w:t>
      </w:r>
      <w:r w:rsidR="00475E3D" w:rsidRPr="008A17CE">
        <w:rPr>
          <w:rFonts w:asciiTheme="minorHAnsi" w:eastAsiaTheme="minorHAnsi" w:hAnsiTheme="minorHAnsi" w:cstheme="minorBidi"/>
          <w:color w:val="000000" w:themeColor="text1"/>
          <w:lang w:eastAsia="en-US"/>
        </w:rPr>
        <w:t xml:space="preserve">Como </w:t>
      </w:r>
      <w:r w:rsidR="00475E3D">
        <w:rPr>
          <w:rFonts w:asciiTheme="minorHAnsi" w:eastAsiaTheme="minorHAnsi" w:hAnsiTheme="minorHAnsi" w:cstheme="minorBidi"/>
          <w:color w:val="000000" w:themeColor="text1"/>
          <w:lang w:eastAsia="en-US"/>
        </w:rPr>
        <w:t>este artigo tem fins didáticos</w:t>
      </w:r>
      <w:r w:rsidR="001D2D12">
        <w:rPr>
          <w:rFonts w:asciiTheme="minorHAnsi" w:eastAsiaTheme="minorHAnsi" w:hAnsiTheme="minorHAnsi" w:cstheme="minorBidi"/>
          <w:color w:val="000000" w:themeColor="text1"/>
          <w:lang w:eastAsia="en-US"/>
        </w:rPr>
        <w:t xml:space="preserve">, </w:t>
      </w:r>
      <w:r w:rsidR="00CA5B38">
        <w:rPr>
          <w:rFonts w:asciiTheme="minorHAnsi" w:eastAsiaTheme="minorHAnsi" w:hAnsiTheme="minorHAnsi" w:cstheme="minorBidi"/>
          <w:color w:val="000000" w:themeColor="text1"/>
          <w:lang w:eastAsia="en-US"/>
        </w:rPr>
        <w:t xml:space="preserve">optamos </w:t>
      </w:r>
      <w:r w:rsidR="001D2D12">
        <w:rPr>
          <w:rFonts w:asciiTheme="minorHAnsi" w:eastAsiaTheme="minorHAnsi" w:hAnsiTheme="minorHAnsi" w:cstheme="minorBidi"/>
          <w:color w:val="000000" w:themeColor="text1"/>
          <w:lang w:eastAsia="en-US"/>
        </w:rPr>
        <w:t xml:space="preserve">não por estimar o </w:t>
      </w:r>
      <w:r w:rsidR="001D2D12" w:rsidRPr="003A56F0">
        <w:rPr>
          <w:rFonts w:asciiTheme="minorHAnsi" w:eastAsiaTheme="minorHAnsi" w:hAnsiTheme="minorHAnsi" w:cstheme="minorBidi"/>
          <w:i/>
          <w:iCs/>
          <w:color w:val="000000" w:themeColor="text1"/>
          <w:lang w:eastAsia="en-US"/>
        </w:rPr>
        <w:t>WACC</w:t>
      </w:r>
      <w:r w:rsidR="001D2D12">
        <w:rPr>
          <w:rFonts w:asciiTheme="minorHAnsi" w:eastAsiaTheme="minorHAnsi" w:hAnsiTheme="minorHAnsi" w:cstheme="minorBidi"/>
          <w:color w:val="000000" w:themeColor="text1"/>
          <w:lang w:eastAsia="en-US"/>
        </w:rPr>
        <w:t xml:space="preserve"> da companhia em tela (pois isso poderia gerar a ideia de recomendação face ao preço que encontraríamos e sua compar</w:t>
      </w:r>
      <w:r>
        <w:rPr>
          <w:rFonts w:asciiTheme="minorHAnsi" w:eastAsiaTheme="minorHAnsi" w:hAnsiTheme="minorHAnsi" w:cstheme="minorBidi"/>
          <w:color w:val="000000" w:themeColor="text1"/>
          <w:lang w:eastAsia="en-US"/>
        </w:rPr>
        <w:t xml:space="preserve">ação com o preço de mercado), mas sim </w:t>
      </w:r>
      <w:r w:rsidR="00CA5B38">
        <w:rPr>
          <w:rFonts w:asciiTheme="minorHAnsi" w:eastAsiaTheme="minorHAnsi" w:hAnsiTheme="minorHAnsi" w:cstheme="minorBidi"/>
          <w:color w:val="000000" w:themeColor="text1"/>
          <w:lang w:eastAsia="en-US"/>
        </w:rPr>
        <w:t>por</w:t>
      </w:r>
      <w:r w:rsidR="000D00CB">
        <w:rPr>
          <w:rFonts w:asciiTheme="minorHAnsi" w:eastAsiaTheme="minorHAnsi" w:hAnsiTheme="minorHAnsi" w:cstheme="minorBidi"/>
          <w:color w:val="000000" w:themeColor="text1"/>
          <w:lang w:eastAsia="en-US"/>
        </w:rPr>
        <w:t xml:space="preserve"> fazer a “engenharia reversa”, ou seja,</w:t>
      </w:r>
      <w:r w:rsidR="00CA5B38">
        <w:rPr>
          <w:rFonts w:asciiTheme="minorHAnsi" w:eastAsiaTheme="minorHAnsi" w:hAnsiTheme="minorHAnsi" w:cstheme="minorBidi"/>
          <w:color w:val="000000" w:themeColor="text1"/>
          <w:lang w:eastAsia="en-US"/>
        </w:rPr>
        <w:t xml:space="preserve"> identificar a taxa de desconto implícita nos fluxos projetados </w:t>
      </w:r>
      <w:r w:rsidR="00DC7520">
        <w:rPr>
          <w:rFonts w:asciiTheme="minorHAnsi" w:eastAsiaTheme="minorHAnsi" w:hAnsiTheme="minorHAnsi" w:cstheme="minorBidi"/>
          <w:color w:val="000000" w:themeColor="text1"/>
          <w:lang w:eastAsia="en-US"/>
        </w:rPr>
        <w:t>que leva ao</w:t>
      </w:r>
      <w:r w:rsidR="00CA5B38">
        <w:rPr>
          <w:rFonts w:asciiTheme="minorHAnsi" w:eastAsiaTheme="minorHAnsi" w:hAnsiTheme="minorHAnsi" w:cstheme="minorBidi"/>
          <w:color w:val="000000" w:themeColor="text1"/>
          <w:lang w:eastAsia="en-US"/>
        </w:rPr>
        <w:t xml:space="preserve"> </w:t>
      </w:r>
      <w:r w:rsidR="00DC7520">
        <w:rPr>
          <w:rFonts w:asciiTheme="minorHAnsi" w:eastAsiaTheme="minorHAnsi" w:hAnsiTheme="minorHAnsi" w:cstheme="minorBidi"/>
          <w:color w:val="000000" w:themeColor="text1"/>
          <w:lang w:eastAsia="en-US"/>
        </w:rPr>
        <w:t>preço de mercado</w:t>
      </w:r>
      <w:r w:rsidR="00CA5B38">
        <w:rPr>
          <w:rFonts w:asciiTheme="minorHAnsi" w:eastAsiaTheme="minorHAnsi" w:hAnsiTheme="minorHAnsi" w:cstheme="minorBidi"/>
          <w:color w:val="000000" w:themeColor="text1"/>
          <w:lang w:eastAsia="en-US"/>
        </w:rPr>
        <w:t xml:space="preserve"> atual da </w:t>
      </w:r>
      <w:r w:rsidR="00DC7520">
        <w:rPr>
          <w:rFonts w:asciiTheme="minorHAnsi" w:eastAsiaTheme="minorHAnsi" w:hAnsiTheme="minorHAnsi" w:cstheme="minorBidi"/>
          <w:color w:val="000000" w:themeColor="text1"/>
          <w:lang w:eastAsia="en-US"/>
        </w:rPr>
        <w:t>ação das Lojas Renner (LREN3)</w:t>
      </w:r>
      <w:r w:rsidR="00FF778D">
        <w:rPr>
          <w:rFonts w:asciiTheme="minorHAnsi" w:eastAsiaTheme="minorHAnsi" w:hAnsiTheme="minorHAnsi" w:cstheme="minorBidi"/>
          <w:color w:val="000000" w:themeColor="text1"/>
          <w:lang w:eastAsia="en-US"/>
        </w:rPr>
        <w:t>.</w:t>
      </w:r>
    </w:p>
    <w:p w14:paraId="25BC2E32" w14:textId="77777777" w:rsidR="008A17CE" w:rsidRPr="008A17CE" w:rsidRDefault="008A17CE" w:rsidP="008A17CE">
      <w:pPr>
        <w:spacing w:before="0" w:after="0"/>
        <w:rPr>
          <w:rFonts w:asciiTheme="minorHAnsi" w:eastAsiaTheme="minorHAnsi" w:hAnsiTheme="minorHAnsi" w:cstheme="minorBidi"/>
          <w:color w:val="000000" w:themeColor="text1"/>
          <w:lang w:eastAsia="en-US"/>
        </w:rPr>
      </w:pPr>
    </w:p>
    <w:p w14:paraId="3F44F49A" w14:textId="77777777" w:rsidR="008A17CE" w:rsidRPr="007361CC" w:rsidRDefault="008A17CE" w:rsidP="008A17CE">
      <w:pPr>
        <w:spacing w:before="0" w:after="0"/>
        <w:rPr>
          <w:rFonts w:asciiTheme="minorHAnsi" w:eastAsiaTheme="minorHAnsi" w:hAnsiTheme="minorHAnsi" w:cstheme="minorBidi"/>
          <w:b/>
          <w:bCs/>
          <w:color w:val="000000" w:themeColor="text1"/>
          <w:lang w:eastAsia="en-US"/>
        </w:rPr>
      </w:pPr>
      <w:r w:rsidRPr="007361CC">
        <w:rPr>
          <w:rFonts w:asciiTheme="minorHAnsi" w:eastAsiaTheme="minorHAnsi" w:hAnsiTheme="minorHAnsi" w:cstheme="minorBidi"/>
          <w:b/>
          <w:bCs/>
          <w:color w:val="000000" w:themeColor="text1"/>
          <w:lang w:eastAsia="en-US"/>
        </w:rPr>
        <w:t>RESULTADO</w:t>
      </w:r>
    </w:p>
    <w:p w14:paraId="0455EC35" w14:textId="5AEF80D7" w:rsidR="00C43771" w:rsidRDefault="00FF778D" w:rsidP="00C43771">
      <w:pPr>
        <w:spacing w:before="0" w:after="0"/>
        <w:rPr>
          <w:rFonts w:asciiTheme="minorHAnsi" w:eastAsiaTheme="minorHAnsi" w:hAnsiTheme="minorHAnsi" w:cstheme="minorBidi"/>
          <w:color w:val="000000" w:themeColor="text1"/>
          <w:lang w:eastAsia="en-US"/>
        </w:rPr>
      </w:pPr>
      <w:r>
        <w:rPr>
          <w:rFonts w:asciiTheme="minorHAnsi" w:eastAsiaTheme="minorHAnsi" w:hAnsiTheme="minorHAnsi" w:cstheme="minorBidi"/>
          <w:color w:val="000000" w:themeColor="text1"/>
          <w:lang w:eastAsia="en-US"/>
        </w:rPr>
        <w:t xml:space="preserve">Com as premissas definidas, </w:t>
      </w:r>
      <w:r w:rsidR="00C90555">
        <w:rPr>
          <w:rFonts w:asciiTheme="minorHAnsi" w:eastAsiaTheme="minorHAnsi" w:hAnsiTheme="minorHAnsi" w:cstheme="minorBidi"/>
          <w:color w:val="000000" w:themeColor="text1"/>
          <w:lang w:eastAsia="en-US"/>
        </w:rPr>
        <w:t xml:space="preserve">conseguimos montar </w:t>
      </w:r>
      <w:proofErr w:type="spellStart"/>
      <w:r w:rsidR="00C90555">
        <w:rPr>
          <w:rFonts w:asciiTheme="minorHAnsi" w:eastAsiaTheme="minorHAnsi" w:hAnsiTheme="minorHAnsi" w:cstheme="minorBidi"/>
          <w:color w:val="000000" w:themeColor="text1"/>
          <w:lang w:eastAsia="en-US"/>
        </w:rPr>
        <w:t>DREs</w:t>
      </w:r>
      <w:proofErr w:type="spellEnd"/>
      <w:r w:rsidR="00C90555">
        <w:rPr>
          <w:rFonts w:asciiTheme="minorHAnsi" w:eastAsiaTheme="minorHAnsi" w:hAnsiTheme="minorHAnsi" w:cstheme="minorBidi"/>
          <w:color w:val="000000" w:themeColor="text1"/>
          <w:lang w:eastAsia="en-US"/>
        </w:rPr>
        <w:t xml:space="preserve"> (“Demonstrações de Resultados”)</w:t>
      </w:r>
      <w:r>
        <w:rPr>
          <w:rFonts w:asciiTheme="minorHAnsi" w:eastAsiaTheme="minorHAnsi" w:hAnsiTheme="minorHAnsi" w:cstheme="minorBidi"/>
          <w:color w:val="000000" w:themeColor="text1"/>
          <w:lang w:eastAsia="en-US"/>
        </w:rPr>
        <w:t xml:space="preserve"> </w:t>
      </w:r>
      <w:r w:rsidR="00A07F85">
        <w:rPr>
          <w:rFonts w:asciiTheme="minorHAnsi" w:eastAsiaTheme="minorHAnsi" w:hAnsiTheme="minorHAnsi" w:cstheme="minorBidi"/>
          <w:color w:val="000000" w:themeColor="text1"/>
          <w:lang w:eastAsia="en-US"/>
        </w:rPr>
        <w:t xml:space="preserve">que, por sua vez, servem de base para </w:t>
      </w:r>
      <w:r w:rsidR="007F3F76">
        <w:rPr>
          <w:rFonts w:asciiTheme="minorHAnsi" w:eastAsiaTheme="minorHAnsi" w:hAnsiTheme="minorHAnsi" w:cstheme="minorBidi"/>
          <w:color w:val="000000" w:themeColor="text1"/>
          <w:lang w:eastAsia="en-US"/>
        </w:rPr>
        <w:t xml:space="preserve">projetar </w:t>
      </w:r>
      <w:r>
        <w:rPr>
          <w:rFonts w:asciiTheme="minorHAnsi" w:eastAsiaTheme="minorHAnsi" w:hAnsiTheme="minorHAnsi" w:cstheme="minorBidi"/>
          <w:color w:val="000000" w:themeColor="text1"/>
          <w:lang w:eastAsia="en-US"/>
        </w:rPr>
        <w:t xml:space="preserve">os fluxos de caixa livres para firma </w:t>
      </w:r>
      <w:r w:rsidR="004B28F2">
        <w:rPr>
          <w:rFonts w:asciiTheme="minorHAnsi" w:eastAsiaTheme="minorHAnsi" w:hAnsiTheme="minorHAnsi" w:cstheme="minorBidi"/>
          <w:color w:val="000000" w:themeColor="text1"/>
          <w:lang w:eastAsia="en-US"/>
        </w:rPr>
        <w:t>ano a ano</w:t>
      </w:r>
      <w:r w:rsidR="007F3F76">
        <w:rPr>
          <w:rFonts w:asciiTheme="minorHAnsi" w:eastAsiaTheme="minorHAnsi" w:hAnsiTheme="minorHAnsi" w:cstheme="minorBidi"/>
          <w:color w:val="000000" w:themeColor="text1"/>
          <w:lang w:eastAsia="en-US"/>
        </w:rPr>
        <w:t>. Estes são</w:t>
      </w:r>
      <w:r w:rsidR="004B28F2">
        <w:rPr>
          <w:rFonts w:asciiTheme="minorHAnsi" w:eastAsiaTheme="minorHAnsi" w:hAnsiTheme="minorHAnsi" w:cstheme="minorBidi"/>
          <w:color w:val="000000" w:themeColor="text1"/>
          <w:lang w:eastAsia="en-US"/>
        </w:rPr>
        <w:t xml:space="preserve"> trazidos a valor presente na data</w:t>
      </w:r>
      <w:r w:rsidR="003130BA">
        <w:rPr>
          <w:rFonts w:asciiTheme="minorHAnsi" w:eastAsiaTheme="minorHAnsi" w:hAnsiTheme="minorHAnsi" w:cstheme="minorBidi"/>
          <w:color w:val="000000" w:themeColor="text1"/>
          <w:lang w:eastAsia="en-US"/>
        </w:rPr>
        <w:t>-</w:t>
      </w:r>
      <w:r w:rsidR="007240BB">
        <w:rPr>
          <w:rFonts w:asciiTheme="minorHAnsi" w:eastAsiaTheme="minorHAnsi" w:hAnsiTheme="minorHAnsi" w:cstheme="minorBidi"/>
          <w:color w:val="000000" w:themeColor="text1"/>
          <w:lang w:eastAsia="en-US"/>
        </w:rPr>
        <w:t xml:space="preserve">base </w:t>
      </w:r>
      <w:r w:rsidR="00D5515E">
        <w:rPr>
          <w:rFonts w:asciiTheme="minorHAnsi" w:eastAsiaTheme="minorHAnsi" w:hAnsiTheme="minorHAnsi" w:cstheme="minorBidi"/>
          <w:color w:val="000000" w:themeColor="text1"/>
          <w:lang w:eastAsia="en-US"/>
        </w:rPr>
        <w:t xml:space="preserve">de 30 de junho </w:t>
      </w:r>
      <w:r w:rsidR="007240BB">
        <w:rPr>
          <w:rFonts w:asciiTheme="minorHAnsi" w:eastAsiaTheme="minorHAnsi" w:hAnsiTheme="minorHAnsi" w:cstheme="minorBidi"/>
          <w:color w:val="000000" w:themeColor="text1"/>
          <w:lang w:eastAsia="en-US"/>
        </w:rPr>
        <w:t>(por exemplo, o fluxo de 2023 será descontado por 0,5 anos</w:t>
      </w:r>
      <w:r w:rsidR="00193AB1">
        <w:rPr>
          <w:rFonts w:asciiTheme="minorHAnsi" w:eastAsiaTheme="minorHAnsi" w:hAnsiTheme="minorHAnsi" w:cstheme="minorBidi"/>
          <w:color w:val="000000" w:themeColor="text1"/>
          <w:lang w:eastAsia="en-US"/>
        </w:rPr>
        <w:t>,</w:t>
      </w:r>
      <w:r w:rsidR="007240BB">
        <w:rPr>
          <w:rFonts w:asciiTheme="minorHAnsi" w:eastAsiaTheme="minorHAnsi" w:hAnsiTheme="minorHAnsi" w:cstheme="minorBidi"/>
          <w:color w:val="000000" w:themeColor="text1"/>
          <w:lang w:eastAsia="en-US"/>
        </w:rPr>
        <w:t xml:space="preserve"> o de 2024 por 1,5 anos</w:t>
      </w:r>
      <w:r w:rsidR="00193AB1">
        <w:rPr>
          <w:rFonts w:asciiTheme="minorHAnsi" w:eastAsiaTheme="minorHAnsi" w:hAnsiTheme="minorHAnsi" w:cstheme="minorBidi"/>
          <w:color w:val="000000" w:themeColor="text1"/>
          <w:lang w:eastAsia="en-US"/>
        </w:rPr>
        <w:t xml:space="preserve"> e assim por diante</w:t>
      </w:r>
      <w:r w:rsidR="007240BB">
        <w:rPr>
          <w:rFonts w:asciiTheme="minorHAnsi" w:eastAsiaTheme="minorHAnsi" w:hAnsiTheme="minorHAnsi" w:cstheme="minorBidi"/>
          <w:color w:val="000000" w:themeColor="text1"/>
          <w:lang w:eastAsia="en-US"/>
        </w:rPr>
        <w:t xml:space="preserve">). </w:t>
      </w:r>
      <w:r w:rsidR="00C43771">
        <w:rPr>
          <w:rFonts w:asciiTheme="minorHAnsi" w:eastAsiaTheme="minorHAnsi" w:hAnsiTheme="minorHAnsi" w:cstheme="minorBidi"/>
          <w:color w:val="000000" w:themeColor="text1"/>
          <w:lang w:eastAsia="en-US"/>
        </w:rPr>
        <w:t xml:space="preserve">Além disso, também se torna necessário ajustar o </w:t>
      </w:r>
      <w:r w:rsidR="00B64B34">
        <w:rPr>
          <w:rFonts w:asciiTheme="minorHAnsi" w:eastAsiaTheme="minorHAnsi" w:hAnsiTheme="minorHAnsi" w:cstheme="minorBidi"/>
          <w:color w:val="000000" w:themeColor="text1"/>
          <w:lang w:eastAsia="en-US"/>
        </w:rPr>
        <w:t>fluxo de caixa projetado de 2023</w:t>
      </w:r>
      <w:r w:rsidR="00C43771">
        <w:rPr>
          <w:rFonts w:asciiTheme="minorHAnsi" w:eastAsiaTheme="minorHAnsi" w:hAnsiTheme="minorHAnsi" w:cstheme="minorBidi"/>
          <w:color w:val="000000" w:themeColor="text1"/>
          <w:lang w:eastAsia="en-US"/>
        </w:rPr>
        <w:t xml:space="preserve"> pelo </w:t>
      </w:r>
      <w:r w:rsidR="00B64B34">
        <w:rPr>
          <w:rFonts w:asciiTheme="minorHAnsi" w:eastAsiaTheme="minorHAnsi" w:hAnsiTheme="minorHAnsi" w:cstheme="minorBidi"/>
          <w:color w:val="000000" w:themeColor="text1"/>
          <w:lang w:eastAsia="en-US"/>
        </w:rPr>
        <w:t xml:space="preserve">valor de Juros sobre Capital Próprio (JCP) anunciado </w:t>
      </w:r>
      <w:r w:rsidR="007240BB">
        <w:rPr>
          <w:rFonts w:asciiTheme="minorHAnsi" w:eastAsiaTheme="minorHAnsi" w:hAnsiTheme="minorHAnsi" w:cstheme="minorBidi"/>
          <w:color w:val="000000" w:themeColor="text1"/>
          <w:lang w:eastAsia="en-US"/>
        </w:rPr>
        <w:t xml:space="preserve">pela Lojas Renner no 2º trimestre de 2023 (R$ </w:t>
      </w:r>
      <w:r w:rsidR="00B64B34">
        <w:rPr>
          <w:rFonts w:asciiTheme="minorHAnsi" w:eastAsiaTheme="minorHAnsi" w:hAnsiTheme="minorHAnsi" w:cstheme="minorBidi"/>
          <w:color w:val="000000" w:themeColor="text1"/>
          <w:lang w:eastAsia="en-US"/>
        </w:rPr>
        <w:t>172,2 milhões</w:t>
      </w:r>
      <w:r w:rsidR="007240BB">
        <w:rPr>
          <w:rFonts w:asciiTheme="minorHAnsi" w:eastAsiaTheme="minorHAnsi" w:hAnsiTheme="minorHAnsi" w:cstheme="minorBidi"/>
          <w:color w:val="000000" w:themeColor="text1"/>
          <w:lang w:eastAsia="en-US"/>
        </w:rPr>
        <w:t>)</w:t>
      </w:r>
      <w:r w:rsidR="00A31005">
        <w:rPr>
          <w:rFonts w:asciiTheme="minorHAnsi" w:eastAsiaTheme="minorHAnsi" w:hAnsiTheme="minorHAnsi" w:cstheme="minorBidi"/>
          <w:color w:val="000000" w:themeColor="text1"/>
          <w:lang w:eastAsia="en-US"/>
        </w:rPr>
        <w:t xml:space="preserve">, tendo em vista que </w:t>
      </w:r>
      <w:r w:rsidR="006A13A9">
        <w:rPr>
          <w:rFonts w:asciiTheme="minorHAnsi" w:eastAsiaTheme="minorHAnsi" w:hAnsiTheme="minorHAnsi" w:cstheme="minorBidi"/>
          <w:color w:val="000000" w:themeColor="text1"/>
          <w:lang w:eastAsia="en-US"/>
        </w:rPr>
        <w:t xml:space="preserve">eles são </w:t>
      </w:r>
      <w:r w:rsidR="007240BB">
        <w:rPr>
          <w:rFonts w:asciiTheme="minorHAnsi" w:eastAsiaTheme="minorHAnsi" w:hAnsiTheme="minorHAnsi" w:cstheme="minorBidi"/>
          <w:color w:val="000000" w:themeColor="text1"/>
          <w:lang w:eastAsia="en-US"/>
        </w:rPr>
        <w:t xml:space="preserve">provenientes do </w:t>
      </w:r>
      <w:r w:rsidR="00B64B34">
        <w:rPr>
          <w:rFonts w:asciiTheme="minorHAnsi" w:eastAsiaTheme="minorHAnsi" w:hAnsiTheme="minorHAnsi" w:cstheme="minorBidi"/>
          <w:color w:val="000000" w:themeColor="text1"/>
          <w:lang w:eastAsia="en-US"/>
        </w:rPr>
        <w:t xml:space="preserve">resultado </w:t>
      </w:r>
      <w:r w:rsidR="007240BB">
        <w:rPr>
          <w:rFonts w:asciiTheme="minorHAnsi" w:eastAsiaTheme="minorHAnsi" w:hAnsiTheme="minorHAnsi" w:cstheme="minorBidi"/>
          <w:color w:val="000000" w:themeColor="text1"/>
          <w:lang w:eastAsia="en-US"/>
        </w:rPr>
        <w:t>de 2023</w:t>
      </w:r>
      <w:r w:rsidR="006A13A9">
        <w:rPr>
          <w:rFonts w:asciiTheme="minorHAnsi" w:eastAsiaTheme="minorHAnsi" w:hAnsiTheme="minorHAnsi" w:cstheme="minorBidi"/>
          <w:color w:val="000000" w:themeColor="text1"/>
          <w:lang w:eastAsia="en-US"/>
        </w:rPr>
        <w:t xml:space="preserve"> e a ação já se encontra</w:t>
      </w:r>
      <w:r w:rsidR="0009482E">
        <w:rPr>
          <w:rFonts w:asciiTheme="minorHAnsi" w:eastAsiaTheme="minorHAnsi" w:hAnsiTheme="minorHAnsi" w:cstheme="minorBidi"/>
          <w:color w:val="000000" w:themeColor="text1"/>
          <w:lang w:eastAsia="en-US"/>
        </w:rPr>
        <w:t>va</w:t>
      </w:r>
      <w:r w:rsidR="006A13A9">
        <w:rPr>
          <w:rFonts w:asciiTheme="minorHAnsi" w:eastAsiaTheme="minorHAnsi" w:hAnsiTheme="minorHAnsi" w:cstheme="minorBidi"/>
          <w:color w:val="000000" w:themeColor="text1"/>
          <w:lang w:eastAsia="en-US"/>
        </w:rPr>
        <w:t xml:space="preserve"> </w:t>
      </w:r>
      <w:proofErr w:type="spellStart"/>
      <w:r w:rsidR="006A13A9">
        <w:rPr>
          <w:rFonts w:asciiTheme="minorHAnsi" w:eastAsiaTheme="minorHAnsi" w:hAnsiTheme="minorHAnsi" w:cstheme="minorBidi"/>
          <w:color w:val="000000" w:themeColor="text1"/>
          <w:lang w:eastAsia="en-US"/>
        </w:rPr>
        <w:t>ex-dividendo</w:t>
      </w:r>
      <w:proofErr w:type="spellEnd"/>
      <w:r w:rsidR="0009482E">
        <w:rPr>
          <w:rFonts w:asciiTheme="minorHAnsi" w:eastAsiaTheme="minorHAnsi" w:hAnsiTheme="minorHAnsi" w:cstheme="minorBidi"/>
          <w:color w:val="000000" w:themeColor="text1"/>
          <w:lang w:eastAsia="en-US"/>
        </w:rPr>
        <w:t xml:space="preserve"> na data de 30 de junho (ou seja, nesta data, a ação já não detinha o direito a receber tal remuneração)</w:t>
      </w:r>
      <w:r w:rsidR="007240BB">
        <w:rPr>
          <w:rFonts w:asciiTheme="minorHAnsi" w:eastAsiaTheme="minorHAnsi" w:hAnsiTheme="minorHAnsi" w:cstheme="minorBidi"/>
          <w:color w:val="000000" w:themeColor="text1"/>
          <w:lang w:eastAsia="en-US"/>
        </w:rPr>
        <w:t>.</w:t>
      </w:r>
      <w:r w:rsidR="00685087">
        <w:rPr>
          <w:rFonts w:asciiTheme="minorHAnsi" w:eastAsiaTheme="minorHAnsi" w:hAnsiTheme="minorHAnsi" w:cstheme="minorBidi"/>
          <w:color w:val="000000" w:themeColor="text1"/>
          <w:lang w:eastAsia="en-US"/>
        </w:rPr>
        <w:t xml:space="preserve"> Para efeito ilustrativo, a figura abaixo apresenta a evolução do caixa li</w:t>
      </w:r>
      <w:r w:rsidR="0028434C">
        <w:rPr>
          <w:rFonts w:asciiTheme="minorHAnsi" w:eastAsiaTheme="minorHAnsi" w:hAnsiTheme="minorHAnsi" w:cstheme="minorBidi"/>
          <w:color w:val="000000" w:themeColor="text1"/>
          <w:lang w:eastAsia="en-US"/>
        </w:rPr>
        <w:t>vre pelos próximos dez anos (período explícito considerado neste exercício didático).</w:t>
      </w:r>
    </w:p>
    <w:p w14:paraId="6EE40FB9" w14:textId="77777777" w:rsidR="008A17CE" w:rsidRPr="008A17CE" w:rsidRDefault="008A17CE" w:rsidP="008A17CE">
      <w:pPr>
        <w:spacing w:before="0" w:after="0"/>
        <w:rPr>
          <w:rFonts w:asciiTheme="minorHAnsi" w:eastAsiaTheme="minorHAnsi" w:hAnsiTheme="minorHAnsi" w:cstheme="minorBidi"/>
          <w:color w:val="000000" w:themeColor="text1"/>
          <w:lang w:eastAsia="en-US"/>
        </w:rPr>
      </w:pPr>
    </w:p>
    <w:p w14:paraId="1759AAC9" w14:textId="0699127D" w:rsidR="0045405E" w:rsidRDefault="008A5ED7" w:rsidP="0079360C">
      <w:pPr>
        <w:spacing w:before="0" w:after="0"/>
        <w:jc w:val="center"/>
        <w:rPr>
          <w:rFonts w:asciiTheme="minorHAnsi" w:eastAsiaTheme="minorHAnsi" w:hAnsiTheme="minorHAnsi" w:cstheme="minorBidi"/>
          <w:color w:val="000000" w:themeColor="text1"/>
          <w:lang w:eastAsia="en-US"/>
        </w:rPr>
      </w:pPr>
      <w:r>
        <w:rPr>
          <w:rFonts w:asciiTheme="minorHAnsi" w:eastAsiaTheme="minorHAnsi" w:hAnsiTheme="minorHAnsi" w:cstheme="minorBidi"/>
          <w:noProof/>
          <w:color w:val="000000" w:themeColor="text1"/>
          <w:lang w:eastAsia="en-US"/>
        </w:rPr>
        <w:lastRenderedPageBreak/>
        <w:drawing>
          <wp:inline distT="0" distB="0" distL="0" distR="0" wp14:anchorId="565F915C" wp14:editId="1925B97B">
            <wp:extent cx="5760720" cy="3041715"/>
            <wp:effectExtent l="0" t="0" r="0" b="6350"/>
            <wp:docPr id="810443445"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71502" cy="3047408"/>
                    </a:xfrm>
                    <a:prstGeom prst="rect">
                      <a:avLst/>
                    </a:prstGeom>
                    <a:noFill/>
                  </pic:spPr>
                </pic:pic>
              </a:graphicData>
            </a:graphic>
          </wp:inline>
        </w:drawing>
      </w:r>
    </w:p>
    <w:p w14:paraId="43F6A1E0" w14:textId="77777777" w:rsidR="0045405E" w:rsidRPr="008A17CE" w:rsidRDefault="0045405E" w:rsidP="008A17CE">
      <w:pPr>
        <w:spacing w:before="0" w:after="0"/>
        <w:rPr>
          <w:rFonts w:asciiTheme="minorHAnsi" w:eastAsiaTheme="minorHAnsi" w:hAnsiTheme="minorHAnsi" w:cstheme="minorBidi"/>
          <w:color w:val="000000" w:themeColor="text1"/>
          <w:lang w:eastAsia="en-US"/>
        </w:rPr>
      </w:pPr>
    </w:p>
    <w:p w14:paraId="741A6B18" w14:textId="47095D78" w:rsidR="006238FC" w:rsidRDefault="00A3161B" w:rsidP="0061124E">
      <w:pPr>
        <w:spacing w:before="0" w:after="0"/>
        <w:rPr>
          <w:rFonts w:asciiTheme="minorHAnsi" w:eastAsiaTheme="minorHAnsi" w:hAnsiTheme="minorHAnsi" w:cstheme="minorBidi"/>
          <w:color w:val="000000" w:themeColor="text1"/>
          <w:lang w:eastAsia="en-US"/>
        </w:rPr>
      </w:pPr>
      <w:r w:rsidRPr="00A3161B">
        <w:rPr>
          <w:rFonts w:asciiTheme="minorHAnsi" w:eastAsiaTheme="minorHAnsi" w:hAnsiTheme="minorHAnsi" w:cstheme="minorBidi"/>
          <w:color w:val="000000" w:themeColor="text1"/>
          <w:lang w:eastAsia="en-US"/>
        </w:rPr>
        <w:t xml:space="preserve">A figura acima nos permite abordar um ponto interessante e importante: a confusão que existe entre lucro e fluxo de caixa livre para a firma - este último nasce, claro, do lucro, mas se trata de um conceito diferente. Para se chegar ao </w:t>
      </w:r>
      <w:r>
        <w:rPr>
          <w:rFonts w:asciiTheme="minorHAnsi" w:eastAsiaTheme="minorHAnsi" w:hAnsiTheme="minorHAnsi" w:cstheme="minorBidi"/>
          <w:color w:val="000000" w:themeColor="text1"/>
          <w:lang w:eastAsia="en-US"/>
        </w:rPr>
        <w:t>f</w:t>
      </w:r>
      <w:r w:rsidRPr="00A3161B">
        <w:rPr>
          <w:rFonts w:asciiTheme="minorHAnsi" w:eastAsiaTheme="minorHAnsi" w:hAnsiTheme="minorHAnsi" w:cstheme="minorBidi"/>
          <w:color w:val="000000" w:themeColor="text1"/>
          <w:lang w:eastAsia="en-US"/>
        </w:rPr>
        <w:t>luxo de caixa livre para a firma, é preciso considerar as necessidades de (</w:t>
      </w:r>
      <w:proofErr w:type="spellStart"/>
      <w:r w:rsidRPr="00A3161B">
        <w:rPr>
          <w:rFonts w:asciiTheme="minorHAnsi" w:eastAsiaTheme="minorHAnsi" w:hAnsiTheme="minorHAnsi" w:cstheme="minorBidi"/>
          <w:color w:val="000000" w:themeColor="text1"/>
          <w:lang w:eastAsia="en-US"/>
        </w:rPr>
        <w:t>re</w:t>
      </w:r>
      <w:proofErr w:type="spellEnd"/>
      <w:r w:rsidRPr="00A3161B">
        <w:rPr>
          <w:rFonts w:asciiTheme="minorHAnsi" w:eastAsiaTheme="minorHAnsi" w:hAnsiTheme="minorHAnsi" w:cstheme="minorBidi"/>
          <w:color w:val="000000" w:themeColor="text1"/>
          <w:lang w:eastAsia="en-US"/>
        </w:rPr>
        <w:t xml:space="preserve">)investimento, o que inclui investimentos em imobilizado e em capital de giro. Nossas projeções indicaram lucro </w:t>
      </w:r>
      <w:r w:rsidR="00CB195A">
        <w:rPr>
          <w:rFonts w:asciiTheme="minorHAnsi" w:eastAsiaTheme="minorHAnsi" w:hAnsiTheme="minorHAnsi" w:cstheme="minorBidi"/>
          <w:color w:val="000000" w:themeColor="text1"/>
          <w:lang w:eastAsia="en-US"/>
        </w:rPr>
        <w:t xml:space="preserve">aumentando </w:t>
      </w:r>
      <w:r w:rsidRPr="00A3161B">
        <w:rPr>
          <w:rFonts w:asciiTheme="minorHAnsi" w:eastAsiaTheme="minorHAnsi" w:hAnsiTheme="minorHAnsi" w:cstheme="minorBidi"/>
          <w:color w:val="000000" w:themeColor="text1"/>
          <w:lang w:eastAsia="en-US"/>
        </w:rPr>
        <w:t>em todos os anos, porém este lucro é apenas uma das parcelas do fluxo de caixa livre. Com isso, perceba que nos anos de 202</w:t>
      </w:r>
      <w:r w:rsidR="0027457F">
        <w:rPr>
          <w:rFonts w:asciiTheme="minorHAnsi" w:eastAsiaTheme="minorHAnsi" w:hAnsiTheme="minorHAnsi" w:cstheme="minorBidi"/>
          <w:color w:val="000000" w:themeColor="text1"/>
          <w:lang w:eastAsia="en-US"/>
        </w:rPr>
        <w:t>3</w:t>
      </w:r>
      <w:r w:rsidRPr="00A3161B">
        <w:rPr>
          <w:rFonts w:asciiTheme="minorHAnsi" w:eastAsiaTheme="minorHAnsi" w:hAnsiTheme="minorHAnsi" w:cstheme="minorBidi"/>
          <w:color w:val="000000" w:themeColor="text1"/>
          <w:lang w:eastAsia="en-US"/>
        </w:rPr>
        <w:t xml:space="preserve"> </w:t>
      </w:r>
      <w:r w:rsidR="0027457F">
        <w:rPr>
          <w:rFonts w:asciiTheme="minorHAnsi" w:eastAsiaTheme="minorHAnsi" w:hAnsiTheme="minorHAnsi" w:cstheme="minorBidi"/>
          <w:color w:val="000000" w:themeColor="text1"/>
          <w:lang w:eastAsia="en-US"/>
        </w:rPr>
        <w:t>a</w:t>
      </w:r>
      <w:r w:rsidRPr="00A3161B">
        <w:rPr>
          <w:rFonts w:asciiTheme="minorHAnsi" w:eastAsiaTheme="minorHAnsi" w:hAnsiTheme="minorHAnsi" w:cstheme="minorBidi"/>
          <w:color w:val="000000" w:themeColor="text1"/>
          <w:lang w:eastAsia="en-US"/>
        </w:rPr>
        <w:t xml:space="preserve"> 202</w:t>
      </w:r>
      <w:r w:rsidR="0027457F">
        <w:rPr>
          <w:rFonts w:asciiTheme="minorHAnsi" w:eastAsiaTheme="minorHAnsi" w:hAnsiTheme="minorHAnsi" w:cstheme="minorBidi"/>
          <w:color w:val="000000" w:themeColor="text1"/>
          <w:lang w:eastAsia="en-US"/>
        </w:rPr>
        <w:t>7</w:t>
      </w:r>
      <w:r w:rsidRPr="00A3161B">
        <w:rPr>
          <w:rFonts w:asciiTheme="minorHAnsi" w:eastAsiaTheme="minorHAnsi" w:hAnsiTheme="minorHAnsi" w:cstheme="minorBidi"/>
          <w:color w:val="000000" w:themeColor="text1"/>
          <w:lang w:eastAsia="en-US"/>
        </w:rPr>
        <w:t xml:space="preserve">, o fluxo de caixa livre para a firma </w:t>
      </w:r>
      <w:r w:rsidR="00843494">
        <w:rPr>
          <w:rFonts w:asciiTheme="minorHAnsi" w:eastAsiaTheme="minorHAnsi" w:hAnsiTheme="minorHAnsi" w:cstheme="minorBidi"/>
          <w:color w:val="000000" w:themeColor="text1"/>
          <w:lang w:eastAsia="en-US"/>
        </w:rPr>
        <w:t xml:space="preserve">não </w:t>
      </w:r>
      <w:r w:rsidRPr="00A3161B">
        <w:rPr>
          <w:rFonts w:asciiTheme="minorHAnsi" w:eastAsiaTheme="minorHAnsi" w:hAnsiTheme="minorHAnsi" w:cstheme="minorBidi"/>
          <w:color w:val="000000" w:themeColor="text1"/>
          <w:lang w:eastAsia="en-US"/>
        </w:rPr>
        <w:t xml:space="preserve">apresenta </w:t>
      </w:r>
      <w:r w:rsidR="00843494">
        <w:rPr>
          <w:rFonts w:asciiTheme="minorHAnsi" w:eastAsiaTheme="minorHAnsi" w:hAnsiTheme="minorHAnsi" w:cstheme="minorBidi"/>
          <w:color w:val="000000" w:themeColor="text1"/>
          <w:lang w:eastAsia="en-US"/>
        </w:rPr>
        <w:t xml:space="preserve">crescimento </w:t>
      </w:r>
      <w:r w:rsidRPr="00A3161B">
        <w:rPr>
          <w:rFonts w:asciiTheme="minorHAnsi" w:eastAsiaTheme="minorHAnsi" w:hAnsiTheme="minorHAnsi" w:cstheme="minorBidi"/>
          <w:color w:val="000000" w:themeColor="text1"/>
          <w:lang w:eastAsia="en-US"/>
        </w:rPr>
        <w:t xml:space="preserve">em nossas projeções e isso se explica principalmente pelo impacto da necessidade de capital de giro. Essa necessidade de capital de giro é impulsionada pelo crescimento projetado da receita, que por sua vez é estimado com base no PIB brasileiro </w:t>
      </w:r>
      <w:r w:rsidR="008C4E37">
        <w:rPr>
          <w:rFonts w:asciiTheme="minorHAnsi" w:eastAsiaTheme="minorHAnsi" w:hAnsiTheme="minorHAnsi" w:cstheme="minorBidi"/>
          <w:color w:val="000000" w:themeColor="text1"/>
          <w:lang w:eastAsia="en-US"/>
        </w:rPr>
        <w:t xml:space="preserve">para esses anos </w:t>
      </w:r>
      <w:r w:rsidRPr="00A3161B">
        <w:rPr>
          <w:rFonts w:asciiTheme="minorHAnsi" w:eastAsiaTheme="minorHAnsi" w:hAnsiTheme="minorHAnsi" w:cstheme="minorBidi"/>
          <w:color w:val="000000" w:themeColor="text1"/>
          <w:lang w:eastAsia="en-US"/>
        </w:rPr>
        <w:t xml:space="preserve">(conforme já detalhado). Com projeções de um PIB </w:t>
      </w:r>
      <w:r w:rsidR="001F65D2">
        <w:rPr>
          <w:rFonts w:asciiTheme="minorHAnsi" w:eastAsiaTheme="minorHAnsi" w:hAnsiTheme="minorHAnsi" w:cstheme="minorBidi"/>
          <w:color w:val="000000" w:themeColor="text1"/>
          <w:lang w:eastAsia="en-US"/>
        </w:rPr>
        <w:t>crescendo</w:t>
      </w:r>
      <w:r w:rsidRPr="00A3161B">
        <w:rPr>
          <w:rFonts w:asciiTheme="minorHAnsi" w:eastAsiaTheme="minorHAnsi" w:hAnsiTheme="minorHAnsi" w:cstheme="minorBidi"/>
          <w:color w:val="000000" w:themeColor="text1"/>
          <w:lang w:eastAsia="en-US"/>
        </w:rPr>
        <w:t>, espera-se um aumento no crescimento da receita, o que contribui para o impacto negativo no FCFF devido à maior necessidade de aporte de capital de giro em momentos de forte crescimento</w:t>
      </w:r>
      <w:r w:rsidR="002945F9">
        <w:rPr>
          <w:rFonts w:asciiTheme="minorHAnsi" w:eastAsiaTheme="minorHAnsi" w:hAnsiTheme="minorHAnsi" w:cstheme="minorBidi"/>
          <w:color w:val="000000" w:themeColor="text1"/>
          <w:lang w:eastAsia="en-US"/>
        </w:rPr>
        <w:t>, dado o ciclo financeiro da companhia (</w:t>
      </w:r>
      <w:r w:rsidR="00BB7B72">
        <w:rPr>
          <w:rFonts w:asciiTheme="minorHAnsi" w:eastAsiaTheme="minorHAnsi" w:hAnsiTheme="minorHAnsi" w:cstheme="minorBidi"/>
          <w:color w:val="000000" w:themeColor="text1"/>
          <w:lang w:eastAsia="en-US"/>
        </w:rPr>
        <w:t>segundo o qual, primeiramente estoca e</w:t>
      </w:r>
      <w:r w:rsidR="002945F9">
        <w:rPr>
          <w:rFonts w:asciiTheme="minorHAnsi" w:eastAsiaTheme="minorHAnsi" w:hAnsiTheme="minorHAnsi" w:cstheme="minorBidi"/>
          <w:color w:val="000000" w:themeColor="text1"/>
          <w:lang w:eastAsia="en-US"/>
        </w:rPr>
        <w:t xml:space="preserve"> paga seus fornecedores</w:t>
      </w:r>
      <w:r w:rsidR="00BB7B72">
        <w:rPr>
          <w:rFonts w:asciiTheme="minorHAnsi" w:eastAsiaTheme="minorHAnsi" w:hAnsiTheme="minorHAnsi" w:cstheme="minorBidi"/>
          <w:color w:val="000000" w:themeColor="text1"/>
          <w:lang w:eastAsia="en-US"/>
        </w:rPr>
        <w:t xml:space="preserve"> para apenas depois</w:t>
      </w:r>
      <w:r w:rsidR="002945F9">
        <w:rPr>
          <w:rFonts w:asciiTheme="minorHAnsi" w:eastAsiaTheme="minorHAnsi" w:hAnsiTheme="minorHAnsi" w:cstheme="minorBidi"/>
          <w:color w:val="000000" w:themeColor="text1"/>
          <w:lang w:eastAsia="en-US"/>
        </w:rPr>
        <w:t xml:space="preserve"> recebe</w:t>
      </w:r>
      <w:r w:rsidR="00BB7B72">
        <w:rPr>
          <w:rFonts w:asciiTheme="minorHAnsi" w:eastAsiaTheme="minorHAnsi" w:hAnsiTheme="minorHAnsi" w:cstheme="minorBidi"/>
          <w:color w:val="000000" w:themeColor="text1"/>
          <w:lang w:eastAsia="en-US"/>
        </w:rPr>
        <w:t>r</w:t>
      </w:r>
      <w:r w:rsidR="002945F9">
        <w:rPr>
          <w:rFonts w:asciiTheme="minorHAnsi" w:eastAsiaTheme="minorHAnsi" w:hAnsiTheme="minorHAnsi" w:cstheme="minorBidi"/>
          <w:color w:val="000000" w:themeColor="text1"/>
          <w:lang w:eastAsia="en-US"/>
        </w:rPr>
        <w:t xml:space="preserve"> pelas vendas)</w:t>
      </w:r>
      <w:r w:rsidRPr="00A3161B">
        <w:rPr>
          <w:rFonts w:asciiTheme="minorHAnsi" w:eastAsiaTheme="minorHAnsi" w:hAnsiTheme="minorHAnsi" w:cstheme="minorBidi"/>
          <w:color w:val="000000" w:themeColor="text1"/>
          <w:lang w:eastAsia="en-US"/>
        </w:rPr>
        <w:t>.</w:t>
      </w:r>
    </w:p>
    <w:p w14:paraId="4EE3EB67" w14:textId="77777777" w:rsidR="00720CBA" w:rsidRDefault="00720CBA" w:rsidP="0061124E">
      <w:pPr>
        <w:spacing w:before="0" w:after="0"/>
        <w:rPr>
          <w:rFonts w:asciiTheme="minorHAnsi" w:eastAsiaTheme="minorHAnsi" w:hAnsiTheme="minorHAnsi" w:cstheme="minorBidi"/>
          <w:b/>
          <w:bCs/>
          <w:color w:val="000000" w:themeColor="text1"/>
          <w:lang w:eastAsia="en-US"/>
        </w:rPr>
      </w:pPr>
    </w:p>
    <w:p w14:paraId="5103E2A4" w14:textId="2FF351ED" w:rsidR="0061124E" w:rsidRPr="000C3442" w:rsidRDefault="00DE310C" w:rsidP="0061124E">
      <w:pPr>
        <w:spacing w:before="0" w:after="0"/>
        <w:rPr>
          <w:rFonts w:asciiTheme="minorHAnsi" w:eastAsiaTheme="minorHAnsi" w:hAnsiTheme="minorHAnsi" w:cstheme="minorBidi"/>
          <w:color w:val="000000" w:themeColor="text1"/>
          <w:lang w:eastAsia="en-US"/>
        </w:rPr>
      </w:pPr>
      <w:r w:rsidRPr="000C3442">
        <w:rPr>
          <w:rFonts w:asciiTheme="minorHAnsi" w:eastAsiaTheme="minorHAnsi" w:hAnsiTheme="minorHAnsi" w:cstheme="minorBidi"/>
          <w:color w:val="000000" w:themeColor="text1"/>
          <w:lang w:eastAsia="en-US"/>
        </w:rPr>
        <w:t xml:space="preserve">Para finalizar o </w:t>
      </w:r>
      <w:proofErr w:type="spellStart"/>
      <w:r w:rsidR="007E6DA1" w:rsidRPr="000C3442">
        <w:rPr>
          <w:rFonts w:asciiTheme="minorHAnsi" w:eastAsiaTheme="minorHAnsi" w:hAnsiTheme="minorHAnsi" w:cstheme="minorBidi"/>
          <w:i/>
          <w:iCs/>
          <w:color w:val="000000" w:themeColor="text1"/>
          <w:lang w:eastAsia="en-US"/>
        </w:rPr>
        <w:t>valuation</w:t>
      </w:r>
      <w:proofErr w:type="spellEnd"/>
      <w:r w:rsidR="007E6DA1" w:rsidRPr="000C3442">
        <w:rPr>
          <w:rFonts w:asciiTheme="minorHAnsi" w:eastAsiaTheme="minorHAnsi" w:hAnsiTheme="minorHAnsi" w:cstheme="minorBidi"/>
          <w:color w:val="000000" w:themeColor="text1"/>
          <w:lang w:eastAsia="en-US"/>
        </w:rPr>
        <w:t xml:space="preserve">, precisaríamos estimar o </w:t>
      </w:r>
      <w:r w:rsidR="007E6DA1" w:rsidRPr="00C7099B">
        <w:rPr>
          <w:rFonts w:asciiTheme="minorHAnsi" w:eastAsiaTheme="minorHAnsi" w:hAnsiTheme="minorHAnsi" w:cstheme="minorBidi"/>
          <w:i/>
          <w:iCs/>
          <w:color w:val="000000" w:themeColor="text1"/>
          <w:lang w:eastAsia="en-US"/>
        </w:rPr>
        <w:t>WACC</w:t>
      </w:r>
      <w:r w:rsidR="007E6DA1" w:rsidRPr="000C3442">
        <w:rPr>
          <w:rFonts w:asciiTheme="minorHAnsi" w:eastAsiaTheme="minorHAnsi" w:hAnsiTheme="minorHAnsi" w:cstheme="minorBidi"/>
          <w:color w:val="000000" w:themeColor="text1"/>
          <w:lang w:eastAsia="en-US"/>
        </w:rPr>
        <w:t xml:space="preserve"> das Lojas Renner. Mas, conforme já explicado, </w:t>
      </w:r>
      <w:r w:rsidR="00650ACD" w:rsidRPr="000C3442">
        <w:rPr>
          <w:rFonts w:asciiTheme="minorHAnsi" w:eastAsiaTheme="minorHAnsi" w:hAnsiTheme="minorHAnsi" w:cstheme="minorBidi"/>
          <w:color w:val="000000" w:themeColor="text1"/>
          <w:lang w:eastAsia="en-US"/>
        </w:rPr>
        <w:t xml:space="preserve">preferimos </w:t>
      </w:r>
      <w:r w:rsidR="006774FD">
        <w:rPr>
          <w:rFonts w:asciiTheme="minorHAnsi" w:eastAsiaTheme="minorHAnsi" w:hAnsiTheme="minorHAnsi" w:cstheme="minorBidi"/>
          <w:color w:val="000000" w:themeColor="text1"/>
          <w:lang w:eastAsia="en-US"/>
        </w:rPr>
        <w:t xml:space="preserve">fazer a engenharia reversa e </w:t>
      </w:r>
      <w:r w:rsidR="00650ACD" w:rsidRPr="000C3442">
        <w:rPr>
          <w:rFonts w:asciiTheme="minorHAnsi" w:eastAsiaTheme="minorHAnsi" w:hAnsiTheme="minorHAnsi" w:cstheme="minorBidi"/>
          <w:color w:val="000000" w:themeColor="text1"/>
          <w:lang w:eastAsia="en-US"/>
        </w:rPr>
        <w:t>calcular a taxa de desconto que produziria o mesmo valor de mercado observado ao final do pregão da data</w:t>
      </w:r>
      <w:r w:rsidR="0093224D" w:rsidRPr="000C3442">
        <w:rPr>
          <w:rFonts w:asciiTheme="minorHAnsi" w:eastAsiaTheme="minorHAnsi" w:hAnsiTheme="minorHAnsi" w:cstheme="minorBidi"/>
          <w:color w:val="000000" w:themeColor="text1"/>
          <w:lang w:eastAsia="en-US"/>
        </w:rPr>
        <w:t xml:space="preserve">-base considerada. </w:t>
      </w:r>
      <w:r w:rsidR="0093224D">
        <w:rPr>
          <w:rFonts w:asciiTheme="minorHAnsi" w:eastAsiaTheme="minorHAnsi" w:hAnsiTheme="minorHAnsi" w:cstheme="minorBidi"/>
          <w:b/>
          <w:bCs/>
          <w:color w:val="000000" w:themeColor="text1"/>
          <w:lang w:eastAsia="en-US"/>
        </w:rPr>
        <w:t xml:space="preserve">Tendo </w:t>
      </w:r>
      <w:r w:rsidR="0093224D">
        <w:rPr>
          <w:rFonts w:asciiTheme="minorHAnsi" w:eastAsiaTheme="minorHAnsi" w:hAnsiTheme="minorHAnsi" w:cstheme="minorBidi"/>
          <w:b/>
          <w:bCs/>
          <w:color w:val="000000" w:themeColor="text1"/>
          <w:lang w:eastAsia="en-US"/>
        </w:rPr>
        <w:lastRenderedPageBreak/>
        <w:t>em vista que LREN3 fechou dia 30 de junho a R$ 20,00</w:t>
      </w:r>
      <w:r w:rsidR="00564FF3">
        <w:rPr>
          <w:rFonts w:asciiTheme="minorHAnsi" w:eastAsiaTheme="minorHAnsi" w:hAnsiTheme="minorHAnsi" w:cstheme="minorBidi"/>
          <w:b/>
          <w:bCs/>
          <w:color w:val="000000" w:themeColor="text1"/>
          <w:lang w:eastAsia="en-US"/>
        </w:rPr>
        <w:t>, o WACC implícito</w:t>
      </w:r>
      <w:r w:rsidR="00772E4E">
        <w:rPr>
          <w:rFonts w:asciiTheme="minorHAnsi" w:eastAsiaTheme="minorHAnsi" w:hAnsiTheme="minorHAnsi" w:cstheme="minorBidi"/>
          <w:b/>
          <w:bCs/>
          <w:color w:val="000000" w:themeColor="text1"/>
          <w:lang w:eastAsia="en-US"/>
        </w:rPr>
        <w:t xml:space="preserve"> no mercado (</w:t>
      </w:r>
      <w:r w:rsidR="00376645">
        <w:rPr>
          <w:rFonts w:asciiTheme="minorHAnsi" w:eastAsiaTheme="minorHAnsi" w:hAnsiTheme="minorHAnsi" w:cstheme="minorBidi"/>
          <w:b/>
          <w:bCs/>
          <w:color w:val="000000" w:themeColor="text1"/>
          <w:lang w:eastAsia="en-US"/>
        </w:rPr>
        <w:t xml:space="preserve">isto é, </w:t>
      </w:r>
      <w:r w:rsidR="00564FF3">
        <w:rPr>
          <w:rFonts w:asciiTheme="minorHAnsi" w:eastAsiaTheme="minorHAnsi" w:hAnsiTheme="minorHAnsi" w:cstheme="minorBidi"/>
          <w:b/>
          <w:bCs/>
          <w:color w:val="000000" w:themeColor="text1"/>
          <w:lang w:eastAsia="en-US"/>
        </w:rPr>
        <w:t xml:space="preserve">que produziria tal </w:t>
      </w:r>
      <w:proofErr w:type="spellStart"/>
      <w:r w:rsidR="00564FF3">
        <w:rPr>
          <w:rFonts w:asciiTheme="minorHAnsi" w:eastAsiaTheme="minorHAnsi" w:hAnsiTheme="minorHAnsi" w:cstheme="minorBidi"/>
          <w:b/>
          <w:bCs/>
          <w:i/>
          <w:iCs/>
          <w:color w:val="000000" w:themeColor="text1"/>
          <w:lang w:eastAsia="en-US"/>
        </w:rPr>
        <w:t>valuation</w:t>
      </w:r>
      <w:proofErr w:type="spellEnd"/>
      <w:r w:rsidR="00772E4E">
        <w:rPr>
          <w:rFonts w:asciiTheme="minorHAnsi" w:eastAsiaTheme="minorHAnsi" w:hAnsiTheme="minorHAnsi" w:cstheme="minorBidi"/>
          <w:b/>
          <w:bCs/>
          <w:color w:val="000000" w:themeColor="text1"/>
          <w:lang w:eastAsia="en-US"/>
        </w:rPr>
        <w:t>)</w:t>
      </w:r>
      <w:r w:rsidR="00564FF3">
        <w:rPr>
          <w:rFonts w:asciiTheme="minorHAnsi" w:eastAsiaTheme="minorHAnsi" w:hAnsiTheme="minorHAnsi" w:cstheme="minorBidi"/>
          <w:b/>
          <w:bCs/>
          <w:i/>
          <w:iCs/>
          <w:color w:val="000000" w:themeColor="text1"/>
          <w:lang w:eastAsia="en-US"/>
        </w:rPr>
        <w:t xml:space="preserve"> </w:t>
      </w:r>
      <w:r w:rsidR="00564FF3" w:rsidRPr="00564FF3">
        <w:rPr>
          <w:rFonts w:asciiTheme="minorHAnsi" w:eastAsiaTheme="minorHAnsi" w:hAnsiTheme="minorHAnsi" w:cstheme="minorBidi"/>
          <w:b/>
          <w:bCs/>
          <w:color w:val="000000" w:themeColor="text1"/>
          <w:lang w:eastAsia="en-US"/>
        </w:rPr>
        <w:t xml:space="preserve">seria igual a </w:t>
      </w:r>
      <w:r w:rsidR="001A5B89">
        <w:rPr>
          <w:rFonts w:asciiTheme="minorHAnsi" w:eastAsiaTheme="minorHAnsi" w:hAnsiTheme="minorHAnsi" w:cstheme="minorBidi"/>
          <w:b/>
          <w:bCs/>
          <w:color w:val="000000" w:themeColor="text1"/>
          <w:lang w:eastAsia="en-US"/>
        </w:rPr>
        <w:t>10</w:t>
      </w:r>
      <w:r w:rsidR="0061124E" w:rsidRPr="00EE28B0">
        <w:rPr>
          <w:rFonts w:asciiTheme="minorHAnsi" w:eastAsiaTheme="minorHAnsi" w:hAnsiTheme="minorHAnsi" w:cstheme="minorBidi"/>
          <w:b/>
          <w:bCs/>
          <w:color w:val="000000" w:themeColor="text1"/>
          <w:lang w:eastAsia="en-US"/>
        </w:rPr>
        <w:t>,</w:t>
      </w:r>
      <w:r w:rsidR="005D5974">
        <w:rPr>
          <w:rFonts w:asciiTheme="minorHAnsi" w:eastAsiaTheme="minorHAnsi" w:hAnsiTheme="minorHAnsi" w:cstheme="minorBidi"/>
          <w:b/>
          <w:bCs/>
          <w:color w:val="000000" w:themeColor="text1"/>
          <w:lang w:eastAsia="en-US"/>
        </w:rPr>
        <w:t>2</w:t>
      </w:r>
      <w:r w:rsidR="0061124E" w:rsidRPr="00EE28B0">
        <w:rPr>
          <w:rFonts w:asciiTheme="minorHAnsi" w:eastAsiaTheme="minorHAnsi" w:hAnsiTheme="minorHAnsi" w:cstheme="minorBidi"/>
          <w:b/>
          <w:bCs/>
          <w:color w:val="000000" w:themeColor="text1"/>
          <w:lang w:eastAsia="en-US"/>
        </w:rPr>
        <w:t>% ao ano</w:t>
      </w:r>
      <w:r w:rsidR="0061124E" w:rsidRPr="00564FF3">
        <w:rPr>
          <w:rFonts w:asciiTheme="minorHAnsi" w:eastAsiaTheme="minorHAnsi" w:hAnsiTheme="minorHAnsi" w:cstheme="minorBidi"/>
          <w:b/>
          <w:bCs/>
          <w:color w:val="000000" w:themeColor="text1"/>
          <w:lang w:eastAsia="en-US"/>
        </w:rPr>
        <w:t xml:space="preserve">. </w:t>
      </w:r>
      <w:r w:rsidR="006E1120" w:rsidRPr="004136CE">
        <w:rPr>
          <w:rFonts w:asciiTheme="minorHAnsi" w:eastAsiaTheme="minorHAnsi" w:hAnsiTheme="minorHAnsi" w:cstheme="minorBidi"/>
          <w:color w:val="000000" w:themeColor="text1"/>
          <w:lang w:eastAsia="en-US"/>
        </w:rPr>
        <w:t xml:space="preserve">Para quem achou essa taxa baixa, </w:t>
      </w:r>
      <w:r w:rsidR="00896072">
        <w:rPr>
          <w:rFonts w:asciiTheme="minorHAnsi" w:eastAsiaTheme="minorHAnsi" w:hAnsiTheme="minorHAnsi" w:cstheme="minorBidi"/>
          <w:color w:val="000000" w:themeColor="text1"/>
          <w:lang w:eastAsia="en-US"/>
        </w:rPr>
        <w:t>lembro</w:t>
      </w:r>
      <w:r w:rsidR="006E1120" w:rsidRPr="004136CE">
        <w:rPr>
          <w:rFonts w:asciiTheme="minorHAnsi" w:eastAsiaTheme="minorHAnsi" w:hAnsiTheme="minorHAnsi" w:cstheme="minorBidi"/>
          <w:color w:val="000000" w:themeColor="text1"/>
          <w:lang w:eastAsia="en-US"/>
        </w:rPr>
        <w:t xml:space="preserve"> que estamos olhando</w:t>
      </w:r>
      <w:r w:rsidR="00631A79" w:rsidRPr="004136CE">
        <w:rPr>
          <w:rFonts w:asciiTheme="minorHAnsi" w:eastAsiaTheme="minorHAnsi" w:hAnsiTheme="minorHAnsi" w:cstheme="minorBidi"/>
          <w:color w:val="000000" w:themeColor="text1"/>
          <w:lang w:eastAsia="en-US"/>
        </w:rPr>
        <w:t xml:space="preserve"> </w:t>
      </w:r>
      <w:r w:rsidR="00631A79" w:rsidRPr="00137685">
        <w:rPr>
          <w:rFonts w:asciiTheme="minorHAnsi" w:eastAsiaTheme="minorHAnsi" w:hAnsiTheme="minorHAnsi" w:cstheme="minorBidi"/>
          <w:i/>
          <w:iCs/>
          <w:color w:val="000000" w:themeColor="text1"/>
          <w:lang w:eastAsia="en-US"/>
        </w:rPr>
        <w:t>ad aeternum</w:t>
      </w:r>
      <w:r w:rsidR="00631A79" w:rsidRPr="004136CE">
        <w:rPr>
          <w:rFonts w:asciiTheme="minorHAnsi" w:eastAsiaTheme="minorHAnsi" w:hAnsiTheme="minorHAnsi" w:cstheme="minorBidi"/>
          <w:color w:val="000000" w:themeColor="text1"/>
          <w:lang w:eastAsia="en-US"/>
        </w:rPr>
        <w:t xml:space="preserve"> (de modo que o atual patamar da taxa Selic </w:t>
      </w:r>
      <w:r w:rsidR="000450D3">
        <w:rPr>
          <w:rFonts w:asciiTheme="minorHAnsi" w:eastAsiaTheme="minorHAnsi" w:hAnsiTheme="minorHAnsi" w:cstheme="minorBidi"/>
          <w:color w:val="000000" w:themeColor="text1"/>
          <w:lang w:eastAsia="en-US"/>
        </w:rPr>
        <w:t xml:space="preserve">tem </w:t>
      </w:r>
      <w:r w:rsidR="00631A79" w:rsidRPr="004136CE">
        <w:rPr>
          <w:rFonts w:asciiTheme="minorHAnsi" w:eastAsiaTheme="minorHAnsi" w:hAnsiTheme="minorHAnsi" w:cstheme="minorBidi"/>
          <w:color w:val="000000" w:themeColor="text1"/>
          <w:lang w:eastAsia="en-US"/>
        </w:rPr>
        <w:t>impacto</w:t>
      </w:r>
      <w:r w:rsidR="00C46AD9">
        <w:rPr>
          <w:rFonts w:asciiTheme="minorHAnsi" w:eastAsiaTheme="minorHAnsi" w:hAnsiTheme="minorHAnsi" w:cstheme="minorBidi"/>
          <w:color w:val="000000" w:themeColor="text1"/>
          <w:lang w:eastAsia="en-US"/>
        </w:rPr>
        <w:t xml:space="preserve"> muito limitado</w:t>
      </w:r>
      <w:r w:rsidR="00631A79" w:rsidRPr="004136CE">
        <w:rPr>
          <w:rFonts w:asciiTheme="minorHAnsi" w:eastAsiaTheme="minorHAnsi" w:hAnsiTheme="minorHAnsi" w:cstheme="minorBidi"/>
          <w:color w:val="000000" w:themeColor="text1"/>
          <w:lang w:eastAsia="en-US"/>
        </w:rPr>
        <w:t>)</w:t>
      </w:r>
      <w:r w:rsidR="004136CE" w:rsidRPr="004136CE">
        <w:rPr>
          <w:rFonts w:asciiTheme="minorHAnsi" w:eastAsiaTheme="minorHAnsi" w:hAnsiTheme="minorHAnsi" w:cstheme="minorBidi"/>
          <w:color w:val="000000" w:themeColor="text1"/>
          <w:lang w:eastAsia="en-US"/>
        </w:rPr>
        <w:t xml:space="preserve"> e ela inclui o benefício fiscal da dívida.</w:t>
      </w:r>
      <w:r w:rsidR="00137685">
        <w:rPr>
          <w:rFonts w:asciiTheme="minorHAnsi" w:eastAsiaTheme="minorHAnsi" w:hAnsiTheme="minorHAnsi" w:cstheme="minorBidi"/>
          <w:color w:val="000000" w:themeColor="text1"/>
          <w:lang w:eastAsia="en-US"/>
        </w:rPr>
        <w:t xml:space="preserve"> Além disso, o beta do setor costuma ser avaliado abaixo de um, o que implica em </w:t>
      </w:r>
      <w:r w:rsidR="006774FD">
        <w:rPr>
          <w:rFonts w:asciiTheme="minorHAnsi" w:eastAsiaTheme="minorHAnsi" w:hAnsiTheme="minorHAnsi" w:cstheme="minorBidi"/>
          <w:color w:val="000000" w:themeColor="text1"/>
          <w:lang w:eastAsia="en-US"/>
        </w:rPr>
        <w:t>custo de capital próprio baixo relativamente ao mercado com um todo.</w:t>
      </w:r>
      <w:r w:rsidR="004136CE">
        <w:rPr>
          <w:rFonts w:asciiTheme="minorHAnsi" w:eastAsiaTheme="minorHAnsi" w:hAnsiTheme="minorHAnsi" w:cstheme="minorBidi"/>
          <w:b/>
          <w:bCs/>
          <w:color w:val="000000" w:themeColor="text1"/>
          <w:lang w:eastAsia="en-US"/>
        </w:rPr>
        <w:t xml:space="preserve"> </w:t>
      </w:r>
      <w:r w:rsidR="00772E4E" w:rsidRPr="000C3442">
        <w:rPr>
          <w:rFonts w:asciiTheme="minorHAnsi" w:eastAsiaTheme="minorHAnsi" w:hAnsiTheme="minorHAnsi" w:cstheme="minorBidi"/>
          <w:color w:val="000000" w:themeColor="text1"/>
          <w:lang w:eastAsia="en-US"/>
        </w:rPr>
        <w:t>R</w:t>
      </w:r>
      <w:r w:rsidR="0061124E" w:rsidRPr="000C3442">
        <w:rPr>
          <w:rFonts w:asciiTheme="minorHAnsi" w:eastAsiaTheme="minorHAnsi" w:hAnsiTheme="minorHAnsi" w:cstheme="minorBidi"/>
          <w:color w:val="000000" w:themeColor="text1"/>
          <w:lang w:eastAsia="en-US"/>
        </w:rPr>
        <w:t>eforçamos que</w:t>
      </w:r>
      <w:r w:rsidR="00F860E0" w:rsidRPr="000C3442">
        <w:rPr>
          <w:rFonts w:asciiTheme="minorHAnsi" w:eastAsiaTheme="minorHAnsi" w:hAnsiTheme="minorHAnsi" w:cstheme="minorBidi"/>
          <w:color w:val="000000" w:themeColor="text1"/>
          <w:lang w:eastAsia="en-US"/>
        </w:rPr>
        <w:t>, embora de maneira didática e com nível de complexidade adequado a esta finalidade,</w:t>
      </w:r>
      <w:r w:rsidR="0061124E" w:rsidRPr="000C3442">
        <w:rPr>
          <w:rFonts w:asciiTheme="minorHAnsi" w:eastAsiaTheme="minorHAnsi" w:hAnsiTheme="minorHAnsi" w:cstheme="minorBidi"/>
          <w:color w:val="000000" w:themeColor="text1"/>
          <w:lang w:eastAsia="en-US"/>
        </w:rPr>
        <w:t xml:space="preserve"> buscamos escolher premissas razoáveis</w:t>
      </w:r>
      <w:r w:rsidR="00DB41EC">
        <w:rPr>
          <w:rFonts w:asciiTheme="minorHAnsi" w:eastAsiaTheme="minorHAnsi" w:hAnsiTheme="minorHAnsi" w:cstheme="minorBidi"/>
          <w:color w:val="000000" w:themeColor="text1"/>
          <w:lang w:eastAsia="en-US"/>
        </w:rPr>
        <w:t xml:space="preserve"> ao longo deste exercício.</w:t>
      </w:r>
    </w:p>
    <w:p w14:paraId="635C834F" w14:textId="77777777" w:rsidR="006238FC" w:rsidRDefault="006238FC" w:rsidP="008A17CE">
      <w:pPr>
        <w:spacing w:before="0" w:after="0"/>
        <w:rPr>
          <w:rFonts w:asciiTheme="minorHAnsi" w:eastAsiaTheme="minorHAnsi" w:hAnsiTheme="minorHAnsi" w:cstheme="minorBidi"/>
          <w:color w:val="000000" w:themeColor="text1"/>
          <w:lang w:eastAsia="en-US"/>
        </w:rPr>
      </w:pPr>
    </w:p>
    <w:p w14:paraId="4E198E7A" w14:textId="3CBDD6B1" w:rsidR="00A05A1C" w:rsidRDefault="008A17CE" w:rsidP="008A17CE">
      <w:pPr>
        <w:spacing w:before="0" w:after="0"/>
        <w:rPr>
          <w:rFonts w:asciiTheme="minorHAnsi" w:eastAsiaTheme="minorHAnsi" w:hAnsiTheme="minorHAnsi" w:cstheme="minorBidi"/>
          <w:color w:val="000000" w:themeColor="text1"/>
          <w:lang w:eastAsia="en-US"/>
        </w:rPr>
      </w:pPr>
      <w:r w:rsidRPr="008A17CE">
        <w:rPr>
          <w:rFonts w:asciiTheme="minorHAnsi" w:eastAsiaTheme="minorHAnsi" w:hAnsiTheme="minorHAnsi" w:cstheme="minorBidi"/>
          <w:color w:val="000000" w:themeColor="text1"/>
          <w:lang w:eastAsia="en-US"/>
        </w:rPr>
        <w:t xml:space="preserve">Esperamos que o leitor que chegou até aqui tenha agora uma visão mais clara com relação ao que está por trás </w:t>
      </w:r>
      <w:r w:rsidR="00EB0585">
        <w:rPr>
          <w:rFonts w:asciiTheme="minorHAnsi" w:eastAsiaTheme="minorHAnsi" w:hAnsiTheme="minorHAnsi" w:cstheme="minorBidi"/>
          <w:color w:val="000000" w:themeColor="text1"/>
          <w:lang w:eastAsia="en-US"/>
        </w:rPr>
        <w:t>d</w:t>
      </w:r>
      <w:r w:rsidR="00EB0585" w:rsidRPr="00EB0585">
        <w:rPr>
          <w:rFonts w:asciiTheme="minorHAnsi" w:eastAsiaTheme="minorHAnsi" w:hAnsiTheme="minorHAnsi" w:cstheme="minorBidi"/>
          <w:color w:val="000000" w:themeColor="text1"/>
          <w:lang w:eastAsia="en-US"/>
        </w:rPr>
        <w:t>o preço de uma ação na bolsa</w:t>
      </w:r>
      <w:r w:rsidR="00521783">
        <w:rPr>
          <w:rFonts w:asciiTheme="minorHAnsi" w:eastAsiaTheme="minorHAnsi" w:hAnsiTheme="minorHAnsi" w:cstheme="minorBidi"/>
          <w:color w:val="000000" w:themeColor="text1"/>
          <w:lang w:eastAsia="en-US"/>
        </w:rPr>
        <w:t>: e</w:t>
      </w:r>
      <w:r w:rsidR="00EB0585">
        <w:rPr>
          <w:rFonts w:asciiTheme="minorHAnsi" w:eastAsiaTheme="minorHAnsi" w:hAnsiTheme="minorHAnsi" w:cstheme="minorBidi"/>
          <w:color w:val="000000" w:themeColor="text1"/>
          <w:lang w:eastAsia="en-US"/>
        </w:rPr>
        <w:t>m resumo, ele reflete a expectativa do mercado em relação aos fluxos de caixa futuros</w:t>
      </w:r>
      <w:r w:rsidR="00EF6B9A">
        <w:rPr>
          <w:rFonts w:asciiTheme="minorHAnsi" w:eastAsiaTheme="minorHAnsi" w:hAnsiTheme="minorHAnsi" w:cstheme="minorBidi"/>
          <w:color w:val="000000" w:themeColor="text1"/>
          <w:lang w:eastAsia="en-US"/>
        </w:rPr>
        <w:t xml:space="preserve"> da companhia que a ação representa. Desejamos contribuir </w:t>
      </w:r>
      <w:r w:rsidR="00521783">
        <w:rPr>
          <w:rFonts w:asciiTheme="minorHAnsi" w:eastAsiaTheme="minorHAnsi" w:hAnsiTheme="minorHAnsi" w:cstheme="minorBidi"/>
          <w:color w:val="000000" w:themeColor="text1"/>
          <w:lang w:eastAsia="en-US"/>
        </w:rPr>
        <w:t>para que você</w:t>
      </w:r>
      <w:r w:rsidRPr="008A17CE">
        <w:rPr>
          <w:rFonts w:asciiTheme="minorHAnsi" w:eastAsiaTheme="minorHAnsi" w:hAnsiTheme="minorHAnsi" w:cstheme="minorBidi"/>
          <w:color w:val="000000" w:themeColor="text1"/>
          <w:lang w:eastAsia="en-US"/>
        </w:rPr>
        <w:t xml:space="preserve"> po</w:t>
      </w:r>
      <w:r w:rsidR="00521783">
        <w:rPr>
          <w:rFonts w:asciiTheme="minorHAnsi" w:eastAsiaTheme="minorHAnsi" w:hAnsiTheme="minorHAnsi" w:cstheme="minorBidi"/>
          <w:color w:val="000000" w:themeColor="text1"/>
          <w:lang w:eastAsia="en-US"/>
        </w:rPr>
        <w:t>ssa</w:t>
      </w:r>
      <w:r w:rsidRPr="008A17CE">
        <w:rPr>
          <w:rFonts w:asciiTheme="minorHAnsi" w:eastAsiaTheme="minorHAnsi" w:hAnsiTheme="minorHAnsi" w:cstheme="minorBidi"/>
          <w:color w:val="000000" w:themeColor="text1"/>
          <w:lang w:eastAsia="en-US"/>
        </w:rPr>
        <w:t xml:space="preserve"> navegar por relatórios e/ou materiais específicos sobre o tema com mais propriedade. Caso tenham surgido dúvidas ao longo da leitura e/ou haja interesse específico em algum(</w:t>
      </w:r>
      <w:proofErr w:type="spellStart"/>
      <w:r w:rsidRPr="008A17CE">
        <w:rPr>
          <w:rFonts w:asciiTheme="minorHAnsi" w:eastAsiaTheme="minorHAnsi" w:hAnsiTheme="minorHAnsi" w:cstheme="minorBidi"/>
          <w:color w:val="000000" w:themeColor="text1"/>
          <w:lang w:eastAsia="en-US"/>
        </w:rPr>
        <w:t>ns</w:t>
      </w:r>
      <w:proofErr w:type="spellEnd"/>
      <w:r w:rsidRPr="008A17CE">
        <w:rPr>
          <w:rFonts w:asciiTheme="minorHAnsi" w:eastAsiaTheme="minorHAnsi" w:hAnsiTheme="minorHAnsi" w:cstheme="minorBidi"/>
          <w:color w:val="000000" w:themeColor="text1"/>
          <w:lang w:eastAsia="en-US"/>
        </w:rPr>
        <w:t xml:space="preserve">) dos tópicos, por favor fique à vontade para comentar aqui ou </w:t>
      </w:r>
      <w:r w:rsidR="002B0C9F">
        <w:rPr>
          <w:rFonts w:asciiTheme="minorHAnsi" w:eastAsiaTheme="minorHAnsi" w:hAnsiTheme="minorHAnsi" w:cstheme="minorBidi"/>
          <w:color w:val="000000" w:themeColor="text1"/>
          <w:lang w:eastAsia="en-US"/>
        </w:rPr>
        <w:t>em</w:t>
      </w:r>
      <w:r w:rsidRPr="008A17CE">
        <w:rPr>
          <w:rFonts w:asciiTheme="minorHAnsi" w:eastAsiaTheme="minorHAnsi" w:hAnsiTheme="minorHAnsi" w:cstheme="minorBidi"/>
          <w:color w:val="000000" w:themeColor="text1"/>
          <w:lang w:eastAsia="en-US"/>
        </w:rPr>
        <w:t xml:space="preserve"> nossas redes sociais, pois ficaremos felizes em tirar eventuais dúvidas ou até aprofundar esses pontos em artigos futuros!</w:t>
      </w:r>
    </w:p>
    <w:p w14:paraId="38596B2E" w14:textId="77777777" w:rsidR="008A17CE" w:rsidRPr="00AE6BE5" w:rsidRDefault="008A17CE" w:rsidP="008A17CE">
      <w:pPr>
        <w:spacing w:before="0" w:after="0"/>
        <w:rPr>
          <w:rFonts w:asciiTheme="minorHAnsi" w:eastAsiaTheme="minorHAnsi" w:hAnsiTheme="minorHAnsi" w:cstheme="minorBidi"/>
          <w:color w:val="000000" w:themeColor="text1"/>
          <w:lang w:eastAsia="en-US"/>
        </w:rPr>
      </w:pPr>
    </w:p>
    <w:p w14:paraId="460088F8" w14:textId="6E300B44" w:rsidR="00050662" w:rsidRDefault="00050662" w:rsidP="0031166F">
      <w:pPr>
        <w:tabs>
          <w:tab w:val="left" w:pos="180"/>
        </w:tabs>
        <w:spacing w:before="0" w:after="0"/>
        <w:ind w:left="360"/>
        <w:rPr>
          <w:rFonts w:ascii="Calibri" w:eastAsia="Calibri" w:hAnsi="Calibri" w:cs="Times New Roman"/>
          <w:b/>
          <w:i/>
          <w:lang w:eastAsia="en-US"/>
        </w:rPr>
      </w:pPr>
      <w:r w:rsidRPr="00050662">
        <w:rPr>
          <w:rFonts w:ascii="Calibri" w:eastAsia="Calibri" w:hAnsi="Calibri" w:cs="Times New Roman"/>
          <w:b/>
          <w:i/>
          <w:lang w:eastAsia="en-US"/>
        </w:rPr>
        <w:t>* </w:t>
      </w:r>
      <w:r w:rsidR="009A2184" w:rsidRPr="009A2184">
        <w:rPr>
          <w:rFonts w:ascii="Calibri" w:eastAsia="Calibri" w:hAnsi="Calibri" w:cs="Times New Roman"/>
          <w:b/>
          <w:i/>
          <w:lang w:eastAsia="en-US"/>
        </w:rPr>
        <w:t xml:space="preserve">Carlos Heitor Campani é PhD em Finanças, Diretor Acadêmico da </w:t>
      </w:r>
      <w:proofErr w:type="spellStart"/>
      <w:r w:rsidR="009A2184" w:rsidRPr="009A2184">
        <w:rPr>
          <w:rFonts w:ascii="Calibri" w:eastAsia="Calibri" w:hAnsi="Calibri" w:cs="Times New Roman"/>
          <w:b/>
          <w:i/>
          <w:lang w:eastAsia="en-US"/>
        </w:rPr>
        <w:t>iluminus</w:t>
      </w:r>
      <w:proofErr w:type="spellEnd"/>
      <w:r w:rsidR="009A2184" w:rsidRPr="009A2184">
        <w:rPr>
          <w:rFonts w:ascii="Calibri" w:eastAsia="Calibri" w:hAnsi="Calibri" w:cs="Times New Roman"/>
          <w:b/>
          <w:i/>
          <w:lang w:eastAsia="en-US"/>
        </w:rPr>
        <w:t xml:space="preserve"> – Academia de Finanças e sócio fundador da CHC </w:t>
      </w:r>
      <w:proofErr w:type="spellStart"/>
      <w:r w:rsidR="009A2184" w:rsidRPr="009A2184">
        <w:rPr>
          <w:rFonts w:ascii="Calibri" w:eastAsia="Calibri" w:hAnsi="Calibri" w:cs="Times New Roman"/>
          <w:b/>
          <w:i/>
          <w:lang w:eastAsia="en-US"/>
        </w:rPr>
        <w:t>Finance</w:t>
      </w:r>
      <w:proofErr w:type="spellEnd"/>
      <w:r w:rsidR="009A2184" w:rsidRPr="009A2184">
        <w:rPr>
          <w:rFonts w:ascii="Calibri" w:eastAsia="Calibri" w:hAnsi="Calibri" w:cs="Times New Roman"/>
          <w:b/>
          <w:i/>
          <w:lang w:eastAsia="en-US"/>
        </w:rPr>
        <w:t xml:space="preserve">. Ele pode ser encontrado em </w:t>
      </w:r>
      <w:hyperlink r:id="rId11" w:history="1">
        <w:r w:rsidR="009A2184" w:rsidRPr="009A2184">
          <w:rPr>
            <w:rStyle w:val="Hyperlink"/>
            <w:rFonts w:ascii="Calibri" w:eastAsia="Calibri" w:hAnsi="Calibri" w:cs="Times New Roman"/>
            <w:b/>
            <w:i/>
            <w:lang w:eastAsia="en-US"/>
          </w:rPr>
          <w:t>www.carlosheitorcampani.com</w:t>
        </w:r>
      </w:hyperlink>
      <w:r w:rsidR="009A2184" w:rsidRPr="009A2184">
        <w:rPr>
          <w:rFonts w:ascii="Calibri" w:eastAsia="Calibri" w:hAnsi="Calibri" w:cs="Times New Roman"/>
          <w:b/>
          <w:i/>
          <w:lang w:eastAsia="en-US"/>
        </w:rPr>
        <w:t xml:space="preserve"> e nas redes sociais: @carlosheitorcampani.</w:t>
      </w:r>
    </w:p>
    <w:p w14:paraId="5EC739DF" w14:textId="77777777" w:rsidR="004F3277" w:rsidRDefault="004F3277" w:rsidP="0031166F">
      <w:pPr>
        <w:tabs>
          <w:tab w:val="left" w:pos="180"/>
        </w:tabs>
        <w:spacing w:before="0" w:after="0"/>
        <w:ind w:left="360"/>
        <w:rPr>
          <w:rFonts w:ascii="Calibri" w:eastAsia="Calibri" w:hAnsi="Calibri" w:cs="Times New Roman"/>
          <w:b/>
          <w:i/>
          <w:lang w:eastAsia="en-US"/>
        </w:rPr>
      </w:pPr>
    </w:p>
    <w:p w14:paraId="6429DE3A" w14:textId="75C26843" w:rsidR="004F3277" w:rsidRPr="004F3277" w:rsidRDefault="004F3277" w:rsidP="004F3277">
      <w:pPr>
        <w:spacing w:after="0"/>
        <w:rPr>
          <w:rFonts w:asciiTheme="minorHAnsi" w:hAnsiTheme="minorHAnsi" w:cstheme="minorHAnsi"/>
          <w:b/>
          <w:i/>
        </w:rPr>
      </w:pPr>
      <w:r w:rsidRPr="004F3277">
        <w:rPr>
          <w:rFonts w:asciiTheme="minorHAnsi" w:hAnsiTheme="minorHAnsi" w:cstheme="minorHAnsi"/>
          <w:b/>
          <w:i/>
        </w:rPr>
        <w:t xml:space="preserve">*Fabio </w:t>
      </w:r>
      <w:proofErr w:type="spellStart"/>
      <w:r w:rsidRPr="004F3277">
        <w:rPr>
          <w:rFonts w:asciiTheme="minorHAnsi" w:hAnsiTheme="minorHAnsi" w:cstheme="minorHAnsi"/>
          <w:b/>
          <w:i/>
        </w:rPr>
        <w:t>Civiletti</w:t>
      </w:r>
      <w:proofErr w:type="spellEnd"/>
      <w:r w:rsidRPr="004F3277">
        <w:rPr>
          <w:rFonts w:asciiTheme="minorHAnsi" w:hAnsiTheme="minorHAnsi" w:cstheme="minorHAnsi"/>
          <w:b/>
          <w:i/>
        </w:rPr>
        <w:t xml:space="preserve"> é Mestre em Finanças</w:t>
      </w:r>
      <w:r w:rsidR="000F3C41">
        <w:rPr>
          <w:rFonts w:asciiTheme="minorHAnsi" w:hAnsiTheme="minorHAnsi" w:cstheme="minorHAnsi"/>
          <w:b/>
          <w:i/>
        </w:rPr>
        <w:t>, Sócio</w:t>
      </w:r>
      <w:r w:rsidR="00101A81">
        <w:rPr>
          <w:rFonts w:asciiTheme="minorHAnsi" w:hAnsiTheme="minorHAnsi" w:cstheme="minorHAnsi"/>
          <w:b/>
          <w:i/>
        </w:rPr>
        <w:t xml:space="preserve"> e</w:t>
      </w:r>
      <w:r w:rsidRPr="004F3277">
        <w:rPr>
          <w:rFonts w:asciiTheme="minorHAnsi" w:hAnsiTheme="minorHAnsi" w:cstheme="minorHAnsi"/>
          <w:b/>
          <w:i/>
        </w:rPr>
        <w:t xml:space="preserve"> </w:t>
      </w:r>
      <w:r w:rsidR="00BA3E64">
        <w:rPr>
          <w:rFonts w:asciiTheme="minorHAnsi" w:hAnsiTheme="minorHAnsi" w:cstheme="minorHAnsi"/>
          <w:b/>
          <w:i/>
        </w:rPr>
        <w:t>C</w:t>
      </w:r>
      <w:r w:rsidRPr="004F3277">
        <w:rPr>
          <w:rFonts w:asciiTheme="minorHAnsi" w:hAnsiTheme="minorHAnsi" w:cstheme="minorHAnsi"/>
          <w:b/>
          <w:i/>
        </w:rPr>
        <w:t>onsultor</w:t>
      </w:r>
      <w:r w:rsidR="00733CB2">
        <w:rPr>
          <w:rFonts w:asciiTheme="minorHAnsi" w:hAnsiTheme="minorHAnsi" w:cstheme="minorHAnsi"/>
          <w:b/>
          <w:i/>
        </w:rPr>
        <w:t xml:space="preserve"> </w:t>
      </w:r>
      <w:r w:rsidR="00BA3E64">
        <w:rPr>
          <w:rFonts w:asciiTheme="minorHAnsi" w:hAnsiTheme="minorHAnsi" w:cstheme="minorHAnsi"/>
          <w:b/>
          <w:i/>
        </w:rPr>
        <w:t xml:space="preserve">Sênior </w:t>
      </w:r>
      <w:r w:rsidR="00733CB2">
        <w:rPr>
          <w:rFonts w:asciiTheme="minorHAnsi" w:hAnsiTheme="minorHAnsi" w:cstheme="minorHAnsi"/>
          <w:b/>
          <w:i/>
        </w:rPr>
        <w:t>d</w:t>
      </w:r>
      <w:r>
        <w:rPr>
          <w:rFonts w:asciiTheme="minorHAnsi" w:hAnsiTheme="minorHAnsi" w:cstheme="minorHAnsi"/>
          <w:b/>
          <w:i/>
        </w:rPr>
        <w:t xml:space="preserve">a CHC </w:t>
      </w:r>
      <w:proofErr w:type="spellStart"/>
      <w:r w:rsidR="0036122C">
        <w:rPr>
          <w:rFonts w:asciiTheme="minorHAnsi" w:hAnsiTheme="minorHAnsi" w:cstheme="minorHAnsi"/>
          <w:b/>
          <w:i/>
        </w:rPr>
        <w:t>Finance</w:t>
      </w:r>
      <w:proofErr w:type="spellEnd"/>
      <w:r w:rsidRPr="004F3277">
        <w:rPr>
          <w:rFonts w:asciiTheme="minorHAnsi" w:hAnsiTheme="minorHAnsi" w:cstheme="minorHAnsi"/>
          <w:b/>
          <w:i/>
        </w:rPr>
        <w:t xml:space="preserve">. É cofundador e Diretor Executivo da </w:t>
      </w:r>
      <w:proofErr w:type="spellStart"/>
      <w:r w:rsidRPr="004F3277">
        <w:rPr>
          <w:rFonts w:asciiTheme="minorHAnsi" w:hAnsiTheme="minorHAnsi" w:cstheme="minorHAnsi"/>
          <w:b/>
          <w:i/>
        </w:rPr>
        <w:t>iluminus</w:t>
      </w:r>
      <w:proofErr w:type="spellEnd"/>
      <w:r w:rsidRPr="004F3277">
        <w:rPr>
          <w:rFonts w:asciiTheme="minorHAnsi" w:hAnsiTheme="minorHAnsi" w:cstheme="minorHAnsi"/>
          <w:b/>
          <w:i/>
        </w:rPr>
        <w:t xml:space="preserve"> - Academia de Finanças.</w:t>
      </w:r>
    </w:p>
    <w:p w14:paraId="353F35C8" w14:textId="77777777" w:rsidR="004F3277" w:rsidRPr="004F3277" w:rsidRDefault="004F3277" w:rsidP="004F3277">
      <w:pPr>
        <w:spacing w:after="0"/>
        <w:rPr>
          <w:rFonts w:asciiTheme="minorHAnsi" w:hAnsiTheme="minorHAnsi" w:cstheme="minorHAnsi"/>
          <w:b/>
          <w:i/>
        </w:rPr>
      </w:pPr>
    </w:p>
    <w:p w14:paraId="1EC55CC6" w14:textId="0DF56C76" w:rsidR="00BE797C" w:rsidRPr="0033020A" w:rsidRDefault="004F3277" w:rsidP="0033020A">
      <w:pPr>
        <w:spacing w:after="0"/>
        <w:rPr>
          <w:rFonts w:asciiTheme="minorHAnsi" w:hAnsiTheme="minorHAnsi" w:cstheme="minorHAnsi"/>
          <w:b/>
          <w:i/>
        </w:rPr>
      </w:pPr>
      <w:r w:rsidRPr="004F3277">
        <w:rPr>
          <w:rFonts w:asciiTheme="minorHAnsi" w:hAnsiTheme="minorHAnsi" w:cstheme="minorHAnsi"/>
          <w:b/>
          <w:i/>
        </w:rPr>
        <w:t>*Victor Lago é Mestre em Finanças</w:t>
      </w:r>
      <w:r w:rsidR="00BA3E64">
        <w:rPr>
          <w:rFonts w:asciiTheme="minorHAnsi" w:hAnsiTheme="minorHAnsi" w:cstheme="minorHAnsi"/>
          <w:b/>
          <w:i/>
        </w:rPr>
        <w:t xml:space="preserve"> e C</w:t>
      </w:r>
      <w:r w:rsidR="00733CB2" w:rsidRPr="004F3277">
        <w:rPr>
          <w:rFonts w:asciiTheme="minorHAnsi" w:hAnsiTheme="minorHAnsi" w:cstheme="minorHAnsi"/>
          <w:b/>
          <w:i/>
        </w:rPr>
        <w:t>onsultor</w:t>
      </w:r>
      <w:r w:rsidR="00BA3E64">
        <w:rPr>
          <w:rFonts w:asciiTheme="minorHAnsi" w:hAnsiTheme="minorHAnsi" w:cstheme="minorHAnsi"/>
          <w:b/>
          <w:i/>
        </w:rPr>
        <w:t xml:space="preserve"> </w:t>
      </w:r>
      <w:r w:rsidR="009A2184">
        <w:rPr>
          <w:rFonts w:asciiTheme="minorHAnsi" w:hAnsiTheme="minorHAnsi" w:cstheme="minorHAnsi"/>
          <w:b/>
          <w:i/>
        </w:rPr>
        <w:t>Sênior</w:t>
      </w:r>
      <w:r w:rsidR="00733CB2">
        <w:rPr>
          <w:rFonts w:asciiTheme="minorHAnsi" w:hAnsiTheme="minorHAnsi" w:cstheme="minorHAnsi"/>
          <w:b/>
          <w:i/>
        </w:rPr>
        <w:t xml:space="preserve"> da CHC </w:t>
      </w:r>
      <w:proofErr w:type="spellStart"/>
      <w:r w:rsidR="0036122C">
        <w:rPr>
          <w:rFonts w:asciiTheme="minorHAnsi" w:hAnsiTheme="minorHAnsi" w:cstheme="minorHAnsi"/>
          <w:b/>
          <w:i/>
        </w:rPr>
        <w:t>Finance</w:t>
      </w:r>
      <w:proofErr w:type="spellEnd"/>
      <w:r w:rsidR="00733CB2" w:rsidRPr="004F3277">
        <w:rPr>
          <w:rFonts w:asciiTheme="minorHAnsi" w:hAnsiTheme="minorHAnsi" w:cstheme="minorHAnsi"/>
          <w:b/>
          <w:i/>
        </w:rPr>
        <w:t>.</w:t>
      </w:r>
      <w:r w:rsidRPr="004F3277">
        <w:rPr>
          <w:rFonts w:asciiTheme="minorHAnsi" w:hAnsiTheme="minorHAnsi" w:cstheme="minorHAnsi"/>
          <w:b/>
          <w:i/>
        </w:rPr>
        <w:t xml:space="preserve"> Mentor e Educador sobre Investimentos, além de Investidor Pessoa Física.</w:t>
      </w:r>
    </w:p>
    <w:sectPr w:rsidR="00BE797C" w:rsidRPr="0033020A" w:rsidSect="00BE02A8">
      <w:headerReference w:type="even" r:id="rId12"/>
      <w:headerReference w:type="default" r:id="rId13"/>
      <w:footerReference w:type="default" r:id="rId14"/>
      <w:headerReference w:type="first" r:id="rId15"/>
      <w:footerReference w:type="first" r:id="rId16"/>
      <w:pgSz w:w="11906" w:h="16838"/>
      <w:pgMar w:top="1418" w:right="1376" w:bottom="1418" w:left="108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4E5F7C2" w14:textId="77777777" w:rsidR="00E45C8F" w:rsidRDefault="00E45C8F" w:rsidP="004D2193">
      <w:r>
        <w:separator/>
      </w:r>
    </w:p>
  </w:endnote>
  <w:endnote w:type="continuationSeparator" w:id="0">
    <w:p w14:paraId="3A7F4906" w14:textId="77777777" w:rsidR="00E45C8F" w:rsidRDefault="00E45C8F" w:rsidP="004D21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Corpo)">
    <w:altName w:val="Calibri"/>
    <w:charset w:val="00"/>
    <w:family w:val="roman"/>
    <w:pitch w:val="default"/>
  </w:font>
  <w:font w:name="Times New Roman (Títulos CS)">
    <w:altName w:val="Times New Roman"/>
    <w:charset w:val="00"/>
    <w:family w:val="roman"/>
    <w:pitch w:val="default"/>
  </w:font>
  <w:font w:name="Bona Nova">
    <w:altName w:val="Calibri"/>
    <w:panose1 w:val="00000000000000000000"/>
    <w:charset w:val="00"/>
    <w:family w:val="auto"/>
    <w:pitch w:val="variable"/>
    <w:sig w:usb0="A0002AFF" w:usb1="C200E0FB" w:usb2="01000008"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D02A63" w14:textId="28EB8928" w:rsidR="00E010F7" w:rsidRDefault="0036122C" w:rsidP="004D2193">
    <w:r>
      <w:rPr>
        <w:noProof/>
      </w:rPr>
      <mc:AlternateContent>
        <mc:Choice Requires="wps">
          <w:drawing>
            <wp:anchor distT="0" distB="0" distL="114300" distR="114300" simplePos="0" relativeHeight="251660288" behindDoc="0" locked="0" layoutInCell="1" allowOverlap="1" wp14:anchorId="6EF98BAF" wp14:editId="29599CDB">
              <wp:simplePos x="0" y="0"/>
              <wp:positionH relativeFrom="margin">
                <wp:posOffset>1993900</wp:posOffset>
              </wp:positionH>
              <wp:positionV relativeFrom="paragraph">
                <wp:posOffset>342900</wp:posOffset>
              </wp:positionV>
              <wp:extent cx="1958196" cy="422694"/>
              <wp:effectExtent l="0" t="0" r="0" b="0"/>
              <wp:wrapNone/>
              <wp:docPr id="2011976236" name="Caixa de Texto 2011976236"/>
              <wp:cNvGraphicFramePr/>
              <a:graphic xmlns:a="http://schemas.openxmlformats.org/drawingml/2006/main">
                <a:graphicData uri="http://schemas.microsoft.com/office/word/2010/wordprocessingShape">
                  <wps:wsp>
                    <wps:cNvSpPr txBox="1"/>
                    <wps:spPr>
                      <a:xfrm>
                        <a:off x="0" y="0"/>
                        <a:ext cx="1958196" cy="422694"/>
                      </a:xfrm>
                      <a:prstGeom prst="rect">
                        <a:avLst/>
                      </a:prstGeom>
                      <a:noFill/>
                      <a:ln w="6350">
                        <a:noFill/>
                      </a:ln>
                    </wps:spPr>
                    <wps:txbx>
                      <w:txbxContent>
                        <w:p w14:paraId="563FDB9E" w14:textId="77777777" w:rsidR="0036122C" w:rsidRDefault="0036122C" w:rsidP="0036122C">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6AD92EF6" w14:textId="77777777" w:rsidR="0036122C" w:rsidRPr="00FC6403" w:rsidRDefault="0036122C" w:rsidP="0036122C">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1"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F98BAF" id="_x0000_t202" coordsize="21600,21600" o:spt="202" path="m,l,21600r21600,l21600,xe">
              <v:stroke joinstyle="miter"/>
              <v:path gradientshapeok="t" o:connecttype="rect"/>
            </v:shapetype>
            <v:shape id="Caixa de Texto 2011976236" o:spid="_x0000_s1026" type="#_x0000_t202" style="position:absolute;left:0;text-align:left;margin-left:157pt;margin-top:27pt;width:154.2pt;height:33.3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f6aFwIAACwEAAAOAAAAZHJzL2Uyb0RvYy54bWysU02P2yAQvVfqf0DcGydpkm6sOKt0V6kq&#10;RbsrZas9EwyxJWAokNjpr++AnQ9te6p6gYEZ5uO9x+K+1YochfM1mIKOBkNKhOFQ1mZf0B+v6093&#10;lPjATMkUGFHQk/D0fvnxw6KxuRhDBaoUjmAS4/PGFrQKweZZ5nklNPMDsMKgU4LTLODR7bPSsQaz&#10;a5WNh8NZ1oArrQMuvMfbx85Jlym/lIKHZym9CEQVFHsLaXVp3cU1Wy5YvnfMVjXv22D/0IVmtcGi&#10;l1SPLDBycPUfqXTNHXiQYcBBZyBlzUWaAacZDd9Ns62YFWkWBMfbC0z+/6XlT8etfXEktF+hRQIj&#10;II31ucfLOE8rnY47dkrQjxCeLrCJNhAeH82nd6P5jBKOvsl4PJtPYprs+to6H74J0CQaBXVIS0KL&#10;HTc+dKHnkFjMwLpWKlGjDGkKOvs8HaYHFw8mVwZrXHuNVmh3bT/ADsoTzuWgo9xbvq6x+Ib58MIc&#10;coyjoG7DMy5SARaB3qKkAvfrb/cxHqFHLyUNaqag/ueBOUGJ+m6QlPloMokiS4fJ9MsYD+7Ws7v1&#10;mIN+AJTlCH+I5cmM8UGdTelAv6G8V7EqupjhWLug4Ww+hE7J+D24WK1SEMrKsrAxW8tj6ghnhPa1&#10;fWPO9vgHZO4Jzupi+TsautiOiNUhgKwTRxHgDtUed5RkYrn/PlHzt+cUdf3ky98AAAD//wMAUEsD&#10;BBQABgAIAAAAIQCI//SA4QAAAAoBAAAPAAAAZHJzL2Rvd25yZXYueG1sTI/BSsNAEIbvgu+wjODN&#10;brq2ocRsSgkUQfTQ2ou3SXaaBLOzMbtto0/v9qSnYZiPf74/X0+2F2cafedYw3yWgCCunem40XB4&#10;3z6sQPiAbLB3TBq+ycO6uL3JMTPuwjs670MjYgj7DDW0IQyZlL5uyaKfuYE43o5utBjiOjbSjHiJ&#10;4baXKklSabHj+KHFgcqW6s/9yWp4KbdvuKuUXf305fPrcTN8HT6WWt/fTZsnEIGm8AfDVT+qQxGd&#10;Kndi40Wv4XG+iF2ChuV1RiBVagGiiqRKUpBFLv9XKH4BAAD//wMAUEsBAi0AFAAGAAgAAAAhALaD&#10;OJL+AAAA4QEAABMAAAAAAAAAAAAAAAAAAAAAAFtDb250ZW50X1R5cGVzXS54bWxQSwECLQAUAAYA&#10;CAAAACEAOP0h/9YAAACUAQAACwAAAAAAAAAAAAAAAAAvAQAAX3JlbHMvLnJlbHNQSwECLQAUAAYA&#10;CAAAACEANJ3+mhcCAAAsBAAADgAAAAAAAAAAAAAAAAAuAgAAZHJzL2Uyb0RvYy54bWxQSwECLQAU&#10;AAYACAAAACEAiP/0gOEAAAAKAQAADwAAAAAAAAAAAAAAAABxBAAAZHJzL2Rvd25yZXYueG1sUEsF&#10;BgAAAAAEAAQA8wAAAH8FAAAAAA==&#10;" filled="f" stroked="f" strokeweight=".5pt">
              <v:textbox>
                <w:txbxContent>
                  <w:p w14:paraId="563FDB9E" w14:textId="77777777" w:rsidR="0036122C" w:rsidRDefault="0036122C" w:rsidP="0036122C">
                    <w:pPr>
                      <w:pStyle w:val="NoSpacing"/>
                      <w:tabs>
                        <w:tab w:val="left" w:pos="567"/>
                      </w:tabs>
                      <w:jc w:val="center"/>
                      <w:rPr>
                        <w:rFonts w:ascii="Bona Nova" w:hAnsi="Bona Nova" w:cs="Bona Nova"/>
                        <w:color w:val="E7D188"/>
                      </w:rPr>
                    </w:pPr>
                    <w:r w:rsidRPr="00FC6403">
                      <w:rPr>
                        <w:rFonts w:ascii="Bona Nova" w:hAnsi="Bona Nova" w:cs="Bona Nova"/>
                        <w:color w:val="E7D188"/>
                      </w:rPr>
                      <w:t>www.</w:t>
                    </w:r>
                    <w:r>
                      <w:rPr>
                        <w:rFonts w:ascii="Bona Nova" w:hAnsi="Bona Nova" w:cs="Bona Nova"/>
                        <w:color w:val="E7D188"/>
                      </w:rPr>
                      <w:t>chcfinance.com.br</w:t>
                    </w:r>
                  </w:p>
                  <w:p w14:paraId="6AD92EF6" w14:textId="77777777" w:rsidR="0036122C" w:rsidRPr="00FC6403" w:rsidRDefault="0036122C" w:rsidP="0036122C">
                    <w:pPr>
                      <w:pStyle w:val="NoSpacing"/>
                      <w:tabs>
                        <w:tab w:val="left" w:pos="567"/>
                      </w:tabs>
                      <w:jc w:val="center"/>
                      <w:rPr>
                        <w:rFonts w:ascii="Bona Nova" w:hAnsi="Bona Nova" w:cs="Bona Nova"/>
                        <w:color w:val="E7D188"/>
                      </w:rPr>
                    </w:pPr>
                    <w:r>
                      <w:rPr>
                        <w:rFonts w:ascii="Bona Nova" w:hAnsi="Bona Nova" w:cs="Bona Nova"/>
                        <w:color w:val="E7D188"/>
                      </w:rPr>
                      <w:t>contato@chcfinance.com.br</w:t>
                    </w:r>
                    <w:r>
                      <w:rPr>
                        <w:rFonts w:ascii="Bona Nova" w:hAnsi="Bona Nova" w:cs="Bona Nova"/>
                        <w:color w:val="E7D188"/>
                      </w:rPr>
                      <w:br/>
                    </w:r>
                    <w:hyperlink r:id="rId2" w:history="1">
                      <w:r w:rsidRPr="00183924">
                        <w:rPr>
                          <w:rStyle w:val="Hyperlink"/>
                          <w:rFonts w:ascii="Bona Nova" w:hAnsi="Bona Nova" w:cs="Bona Nova"/>
                        </w:rPr>
                        <w:t>contato@chcfinance.com.br</w:t>
                      </w:r>
                    </w:hyperlink>
                    <w:r>
                      <w:rPr>
                        <w:rFonts w:ascii="Bona Nova" w:hAnsi="Bona Nova" w:cs="Bona Nova"/>
                        <w:color w:val="E7D188"/>
                      </w:rPr>
                      <w:t xml:space="preserve"> </w:t>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A1379A" w14:textId="4871BAA1" w:rsidR="00E010F7" w:rsidRDefault="00A3682D" w:rsidP="004D2193">
    <w:r>
      <w:rPr>
        <w:noProof/>
      </w:rPr>
      <mc:AlternateContent>
        <mc:Choice Requires="wps">
          <w:drawing>
            <wp:anchor distT="0" distB="0" distL="114300" distR="114300" simplePos="0" relativeHeight="251657216" behindDoc="0" locked="0" layoutInCell="1" allowOverlap="1" wp14:anchorId="567AC6A1" wp14:editId="044E4063">
              <wp:simplePos x="0" y="0"/>
              <wp:positionH relativeFrom="margin">
                <wp:align>center</wp:align>
              </wp:positionH>
              <wp:positionV relativeFrom="paragraph">
                <wp:posOffset>415148</wp:posOffset>
              </wp:positionV>
              <wp:extent cx="1709391" cy="313898"/>
              <wp:effectExtent l="0" t="0" r="0" b="0"/>
              <wp:wrapNone/>
              <wp:docPr id="10" name="Caixa de Texto 10"/>
              <wp:cNvGraphicFramePr/>
              <a:graphic xmlns:a="http://schemas.openxmlformats.org/drawingml/2006/main">
                <a:graphicData uri="http://schemas.microsoft.com/office/word/2010/wordprocessingShape">
                  <wps:wsp>
                    <wps:cNvSpPr txBox="1"/>
                    <wps:spPr>
                      <a:xfrm>
                        <a:off x="0" y="0"/>
                        <a:ext cx="1709391" cy="313898"/>
                      </a:xfrm>
                      <a:prstGeom prst="rect">
                        <a:avLst/>
                      </a:prstGeom>
                      <a:noFill/>
                      <a:ln w="6350">
                        <a:noFill/>
                      </a:ln>
                    </wps:spPr>
                    <wps:txb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7AC6A1" id="_x0000_t202" coordsize="21600,21600" o:spt="202" path="m,l,21600r21600,l21600,xe">
              <v:stroke joinstyle="miter"/>
              <v:path gradientshapeok="t" o:connecttype="rect"/>
            </v:shapetype>
            <v:shape id="Caixa de Texto 10" o:spid="_x0000_s1027" type="#_x0000_t202" style="position:absolute;left:0;text-align:left;margin-left:0;margin-top:32.7pt;width:134.6pt;height:24.7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s8L/GAIAADMEAAAOAAAAZHJzL2Uyb0RvYy54bWysU9tuGyEQfa/Uf0C817u+JLFXXkduIleV&#10;oiSSU+UZs+BdCRgK2Lvu13dgfVPap6ovMDDDXM45zO87rcheON+AKelwkFMiDIeqMduS/nhbfZlS&#10;4gMzFVNgREkPwtP7xedP89YWYgQ1qEo4gkmML1pb0joEW2SZ57XQzA/ACoNOCU6zgEe3zSrHWsyu&#10;VTbK89usBVdZB1x4j7ePvZMuUn4pBQ8vUnoRiCop9hbS6tK6iWu2mLNi65itG35sg/1DF5o1Boue&#10;Uz2ywMjONX+k0g134EGGAQedgZQNF2kGnGaYf5hmXTMr0iwIjrdnmPz/S8uf92v76kjovkKHBEZA&#10;WusLj5dxnk46HXfslKAfITycYRNdIDw+ustn49mQEo6+8XA8nU1jmuzy2jofvgnQJBoldUhLQovt&#10;n3zoQ08hsZiBVaNUokYZ0pb0dnyTpwdnDyZXBmtceo1W6DYdaaqrOTZQHXA8Bz3z3vJVgz08MR9e&#10;mUOqcSKUb3jBRSrAWnC0KKnB/frbfYxHBtBLSYvSKan/uWNOUKK+G+RmNpxMotbSYXJzN8KDu/Zs&#10;rj1mpx8A1Yn4YXfJjPFBnUzpQL+jypexKrqY4Vi7pOFkPoRe0PhLuFguUxCqy7LwZNaWx9QR1Yjw&#10;W/fOnD3SEJDAZziJjBUf2Ohjez6WuwCySVRFnHtUj/CjMhPZx18UpX99TlGXv774DQAA//8DAFBL&#10;AwQUAAYACAAAACEAh2BYhd8AAAAHAQAADwAAAGRycy9kb3ducmV2LnhtbEyPQUvDQBSE74L/YXkF&#10;b3bT0IYYsyklUATRQ2sv3jbZ1yQ0+zZmt2301/s82eMww8w3+Xqyvbjg6DtHChbzCARS7UxHjYLD&#10;x/YxBeGDJqN7R6jgGz2si/u7XGfGXWmHl31oBJeQz7SCNoQhk9LXLVrt525AYu/oRqsDy7GRZtRX&#10;Lre9jKMokVZ3xAutHrBssT7tz1bBa7l917sqtulPX768HTfD1+FzpdTDbNo8gwg4hf8w/OEzOhTM&#10;VLkzGS96BXwkKEhWSxDsxslTDKLi2GKZgixyectf/AIAAP//AwBQSwECLQAUAAYACAAAACEAtoM4&#10;kv4AAADhAQAAEwAAAAAAAAAAAAAAAAAAAAAAW0NvbnRlbnRfVHlwZXNdLnhtbFBLAQItABQABgAI&#10;AAAAIQA4/SH/1gAAAJQBAAALAAAAAAAAAAAAAAAAAC8BAABfcmVscy8ucmVsc1BLAQItABQABgAI&#10;AAAAIQC2s8L/GAIAADMEAAAOAAAAAAAAAAAAAAAAAC4CAABkcnMvZTJvRG9jLnhtbFBLAQItABQA&#10;BgAIAAAAIQCHYFiF3wAAAAcBAAAPAAAAAAAAAAAAAAAAAHIEAABkcnMvZG93bnJldi54bWxQSwUG&#10;AAAAAAQABADzAAAAfgUAAAAA&#10;" filled="f" stroked="f" strokeweight=".5pt">
              <v:textbox>
                <w:txbxContent>
                  <w:p w14:paraId="59851B0D" w14:textId="7F429313" w:rsidR="0054452C" w:rsidRPr="00FC6403" w:rsidRDefault="0054452C" w:rsidP="0054452C">
                    <w:pPr>
                      <w:pStyle w:val="NoSpacing"/>
                      <w:spacing w:line="288" w:lineRule="auto"/>
                      <w:jc w:val="right"/>
                      <w:rPr>
                        <w:rFonts w:ascii="Bona Nova" w:hAnsi="Bona Nova" w:cs="Bona Nova"/>
                        <w:color w:val="E7D188"/>
                      </w:rPr>
                    </w:pPr>
                    <w:r w:rsidRPr="00FC6403">
                      <w:rPr>
                        <w:rFonts w:ascii="Bona Nova" w:hAnsi="Bona Nova" w:cs="Bona Nova"/>
                        <w:color w:val="E7D188"/>
                      </w:rPr>
                      <w:t>www.</w:t>
                    </w:r>
                    <w:r w:rsidR="00A3682D">
                      <w:rPr>
                        <w:rFonts w:ascii="Bona Nova" w:hAnsi="Bona Nova" w:cs="Bona Nova"/>
                        <w:color w:val="E7D188"/>
                      </w:rPr>
                      <w:t>consultoriachc.com</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C6DB44" w14:textId="77777777" w:rsidR="00E45C8F" w:rsidRDefault="00E45C8F" w:rsidP="004D2193">
      <w:r>
        <w:separator/>
      </w:r>
    </w:p>
  </w:footnote>
  <w:footnote w:type="continuationSeparator" w:id="0">
    <w:p w14:paraId="2829628B" w14:textId="77777777" w:rsidR="00E45C8F" w:rsidRDefault="00E45C8F" w:rsidP="004D21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759891500"/>
      <w:docPartObj>
        <w:docPartGallery w:val="Page Numbers (Top of Page)"/>
        <w:docPartUnique/>
      </w:docPartObj>
    </w:sdtPr>
    <w:sdtEndPr>
      <w:rPr>
        <w:rStyle w:val="PageNumber"/>
      </w:rPr>
    </w:sdtEndPr>
    <w:sdtContent>
      <w:p w14:paraId="78DFDC71" w14:textId="1A171BCC" w:rsidR="00866539" w:rsidRDefault="00866539" w:rsidP="0044428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A64B64">
          <w:rPr>
            <w:rStyle w:val="PageNumber"/>
            <w:noProof/>
          </w:rPr>
          <w:t>1</w:t>
        </w:r>
        <w:r>
          <w:rPr>
            <w:rStyle w:val="PageNumber"/>
          </w:rPr>
          <w:fldChar w:fldCharType="end"/>
        </w:r>
      </w:p>
    </w:sdtContent>
  </w:sdt>
  <w:p w14:paraId="547CD561" w14:textId="763040BC" w:rsidR="00A756EC" w:rsidRDefault="009A2184" w:rsidP="00866539">
    <w:pPr>
      <w:pStyle w:val="Header"/>
      <w:ind w:right="360"/>
    </w:pPr>
    <w:r>
      <w:rPr>
        <w:noProof/>
      </w:rPr>
      <w:pict w14:anchorId="3430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92898" o:spid="_x0000_s1025" type="#_x0000_t75" alt="" style="position:absolute;left:0;text-align:left;margin-left:0;margin-top:0;width:707pt;height:1000pt;z-index:-251655168;mso-wrap-edited:f;mso-width-percent:0;mso-height-percent:0;mso-position-horizontal:center;mso-position-horizontal-relative:margin;mso-position-vertical:center;mso-position-vertical-relative:margin;mso-width-percent:0;mso-height-percent:0" o:allowincell="f">
          <v:imagedata r:id="rId1" o:title="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B4D939" w14:textId="29ED3A94" w:rsidR="00E010F7" w:rsidRDefault="00596659" w:rsidP="00866539">
    <w:pPr>
      <w:ind w:right="360"/>
    </w:pPr>
    <w:r w:rsidRPr="000C59A7">
      <w:rPr>
        <w:noProof/>
      </w:rPr>
      <w:drawing>
        <wp:anchor distT="0" distB="0" distL="114300" distR="114300" simplePos="0" relativeHeight="251659264" behindDoc="0" locked="0" layoutInCell="1" allowOverlap="1" wp14:anchorId="2788B1D0" wp14:editId="6F94E33D">
          <wp:simplePos x="0" y="0"/>
          <wp:positionH relativeFrom="margin">
            <wp:posOffset>2170740</wp:posOffset>
          </wp:positionH>
          <wp:positionV relativeFrom="paragraph">
            <wp:posOffset>-330835</wp:posOffset>
          </wp:positionV>
          <wp:extent cx="1781503" cy="413533"/>
          <wp:effectExtent l="0" t="0" r="0" b="5715"/>
          <wp:wrapNone/>
          <wp:docPr id="1230715678" name="Picture 11" descr="A black and yellow logo&#10;&#10;Description automatically generated">
            <a:extLst xmlns:a="http://schemas.openxmlformats.org/drawingml/2006/main">
              <a:ext uri="{FF2B5EF4-FFF2-40B4-BE49-F238E27FC236}">
                <a16:creationId xmlns:a16="http://schemas.microsoft.com/office/drawing/2014/main" id="{937E2BD7-F64F-6F0C-D99E-DA5455BC56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ack and yellow logo&#10;&#10;Description automatically generated">
                    <a:extLst>
                      <a:ext uri="{FF2B5EF4-FFF2-40B4-BE49-F238E27FC236}">
                        <a16:creationId xmlns:a16="http://schemas.microsoft.com/office/drawing/2014/main" id="{937E2BD7-F64F-6F0C-D99E-DA5455BC565C}"/>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781503" cy="413533"/>
                  </a:xfrm>
                  <a:prstGeom prst="rect">
                    <a:avLst/>
                  </a:prstGeom>
                </pic:spPr>
              </pic:pic>
            </a:graphicData>
          </a:graphic>
          <wp14:sizeRelH relativeFrom="margin">
            <wp14:pctWidth>0</wp14:pctWidth>
          </wp14:sizeRelH>
          <wp14:sizeRelV relativeFrom="margin">
            <wp14:pctHeight>0</wp14:pctHeight>
          </wp14:sizeRelV>
        </wp:anchor>
      </w:drawing>
    </w:r>
    <w:r w:rsidR="00C96979">
      <w:rPr>
        <w:noProof/>
      </w:rPr>
      <w:drawing>
        <wp:anchor distT="0" distB="0" distL="114300" distR="114300" simplePos="0" relativeHeight="251654144" behindDoc="1" locked="0" layoutInCell="1" allowOverlap="1" wp14:anchorId="2A059F36" wp14:editId="7D82D8C9">
          <wp:simplePos x="0" y="0"/>
          <wp:positionH relativeFrom="page">
            <wp:align>right</wp:align>
          </wp:positionH>
          <wp:positionV relativeFrom="paragraph">
            <wp:posOffset>-450215</wp:posOffset>
          </wp:positionV>
          <wp:extent cx="7943850" cy="10767060"/>
          <wp:effectExtent l="0" t="0" r="0" b="0"/>
          <wp:wrapNone/>
          <wp:docPr id="95" name="Picture 95"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2">
                    <a:extLst>
                      <a:ext uri="{28A0092B-C50C-407E-A947-70E740481C1C}">
                        <a14:useLocalDpi xmlns:a14="http://schemas.microsoft.com/office/drawing/2010/main" val="0"/>
                      </a:ext>
                    </a:extLst>
                  </a:blip>
                  <a:srcRect l="59" t="87" r="59" b="87"/>
                  <a:stretch/>
                </pic:blipFill>
                <pic:spPr bwMode="auto">
                  <a:xfrm>
                    <a:off x="0" y="0"/>
                    <a:ext cx="7943850" cy="107670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42A678" w14:textId="1483F81E" w:rsidR="004327E5" w:rsidRDefault="00BE797C">
    <w:pPr>
      <w:pStyle w:val="Header"/>
    </w:pPr>
    <w:r>
      <w:rPr>
        <w:noProof/>
      </w:rPr>
      <w:drawing>
        <wp:anchor distT="0" distB="0" distL="114300" distR="114300" simplePos="0" relativeHeight="251655168" behindDoc="1" locked="0" layoutInCell="1" allowOverlap="1" wp14:anchorId="4A69BE02" wp14:editId="25D25CE2">
          <wp:simplePos x="0" y="0"/>
          <wp:positionH relativeFrom="page">
            <wp:align>right</wp:align>
          </wp:positionH>
          <wp:positionV relativeFrom="paragraph">
            <wp:posOffset>-450215</wp:posOffset>
          </wp:positionV>
          <wp:extent cx="7548773" cy="10783536"/>
          <wp:effectExtent l="0" t="0" r="0" b="0"/>
          <wp:wrapNone/>
          <wp:docPr id="96" name="Picture 96" descr="Uma imagem contendo For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m 17" descr="Uma imagem contendo Forma&#10;&#10;Descrição gerada automaticamente"/>
                  <pic:cNvPicPr/>
                </pic:nvPicPr>
                <pic:blipFill rotWithShape="1">
                  <a:blip r:embed="rId1">
                    <a:extLst>
                      <a:ext uri="{28A0092B-C50C-407E-A947-70E740481C1C}">
                        <a14:useLocalDpi xmlns:a14="http://schemas.microsoft.com/office/drawing/2010/main" val="0"/>
                      </a:ext>
                    </a:extLst>
                  </a:blip>
                  <a:srcRect l="59" t="87" r="59" b="87"/>
                  <a:stretch/>
                </pic:blipFill>
                <pic:spPr bwMode="auto">
                  <a:xfrm>
                    <a:off x="0" y="0"/>
                    <a:ext cx="7548773" cy="1078353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75AC9" w:rsidRPr="00D53617">
      <w:rPr>
        <w:noProof/>
      </w:rPr>
      <w:drawing>
        <wp:anchor distT="0" distB="0" distL="114300" distR="114300" simplePos="0" relativeHeight="251658240" behindDoc="0" locked="0" layoutInCell="1" allowOverlap="1" wp14:anchorId="44B6BEA2" wp14:editId="583C6BE9">
          <wp:simplePos x="0" y="0"/>
          <wp:positionH relativeFrom="column">
            <wp:posOffset>1250315</wp:posOffset>
          </wp:positionH>
          <wp:positionV relativeFrom="paragraph">
            <wp:posOffset>3896377</wp:posOffset>
          </wp:positionV>
          <wp:extent cx="4968110" cy="5181367"/>
          <wp:effectExtent l="0" t="0" r="4445" b="635"/>
          <wp:wrapNone/>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pic:cNvPicPr/>
                </pic:nvPicPr>
                <pic:blipFill rotWithShape="1">
                  <a:blip r:embed="rId2">
                    <a:alphaModFix amt="10000"/>
                    <a:extLst>
                      <a:ext uri="{28A0092B-C50C-407E-A947-70E740481C1C}">
                        <a14:useLocalDpi xmlns:a14="http://schemas.microsoft.com/office/drawing/2010/main" val="0"/>
                      </a:ext>
                    </a:extLst>
                  </a:blip>
                  <a:srcRect l="-1" r="-1"/>
                  <a:stretch/>
                </pic:blipFill>
                <pic:spPr>
                  <a:xfrm>
                    <a:off x="0" y="0"/>
                    <a:ext cx="4968110" cy="5181367"/>
                  </a:xfrm>
                  <a:prstGeom prst="rect">
                    <a:avLst/>
                  </a:prstGeom>
                  <a:noFill/>
                </pic:spPr>
              </pic:pic>
            </a:graphicData>
          </a:graphic>
          <wp14:sizeRelH relativeFrom="page">
            <wp14:pctWidth>0</wp14:pctWidth>
          </wp14:sizeRelH>
          <wp14:sizeRelV relativeFrom="page">
            <wp14:pctHeight>0</wp14:pctHeight>
          </wp14:sizeRelV>
        </wp:anchor>
      </w:drawing>
    </w:r>
    <w:r w:rsidR="00C036C8">
      <w:rPr>
        <w:noProof/>
      </w:rPr>
      <w:drawing>
        <wp:anchor distT="0" distB="0" distL="114300" distR="114300" simplePos="0" relativeHeight="251656192" behindDoc="0" locked="0" layoutInCell="1" allowOverlap="1" wp14:anchorId="30FD85B0" wp14:editId="4488C325">
          <wp:simplePos x="0" y="0"/>
          <wp:positionH relativeFrom="margin">
            <wp:align>center</wp:align>
          </wp:positionH>
          <wp:positionV relativeFrom="paragraph">
            <wp:posOffset>-327660</wp:posOffset>
          </wp:positionV>
          <wp:extent cx="3058510" cy="461957"/>
          <wp:effectExtent l="0" t="0" r="0" b="0"/>
          <wp:wrapNone/>
          <wp:docPr id="98" name="Picture 98"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m 49" descr="Logo&#10;&#10;Description automatically generated with medium confidence"/>
                  <pic:cNvPicPr/>
                </pic:nvPicPr>
                <pic:blipFill>
                  <a:blip r:embed="rId3">
                    <a:extLst>
                      <a:ext uri="{28A0092B-C50C-407E-A947-70E740481C1C}">
                        <a14:useLocalDpi xmlns:a14="http://schemas.microsoft.com/office/drawing/2010/main" val="0"/>
                      </a:ext>
                    </a:extLst>
                  </a:blip>
                  <a:srcRect t="36574" b="36574"/>
                  <a:stretch>
                    <a:fillRect/>
                  </a:stretch>
                </pic:blipFill>
                <pic:spPr bwMode="auto">
                  <a:xfrm>
                    <a:off x="0" y="0"/>
                    <a:ext cx="3058510" cy="46195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8E8296C"/>
    <w:multiLevelType w:val="hybridMultilevel"/>
    <w:tmpl w:val="9D2E8CEA"/>
    <w:lvl w:ilvl="0" w:tplc="04160001">
      <w:start w:val="1"/>
      <w:numFmt w:val="bullet"/>
      <w:lvlText w:val=""/>
      <w:lvlJc w:val="left"/>
      <w:pPr>
        <w:ind w:left="1222" w:hanging="360"/>
      </w:pPr>
      <w:rPr>
        <w:rFonts w:ascii="Symbol" w:hAnsi="Symbol" w:hint="default"/>
      </w:rPr>
    </w:lvl>
    <w:lvl w:ilvl="1" w:tplc="04160003" w:tentative="1">
      <w:start w:val="1"/>
      <w:numFmt w:val="bullet"/>
      <w:lvlText w:val="o"/>
      <w:lvlJc w:val="left"/>
      <w:pPr>
        <w:ind w:left="1942" w:hanging="360"/>
      </w:pPr>
      <w:rPr>
        <w:rFonts w:ascii="Courier New" w:hAnsi="Courier New" w:hint="default"/>
      </w:rPr>
    </w:lvl>
    <w:lvl w:ilvl="2" w:tplc="04160005" w:tentative="1">
      <w:start w:val="1"/>
      <w:numFmt w:val="bullet"/>
      <w:lvlText w:val=""/>
      <w:lvlJc w:val="left"/>
      <w:pPr>
        <w:ind w:left="2662" w:hanging="360"/>
      </w:pPr>
      <w:rPr>
        <w:rFonts w:ascii="Wingdings" w:hAnsi="Wingdings" w:hint="default"/>
      </w:rPr>
    </w:lvl>
    <w:lvl w:ilvl="3" w:tplc="04160001" w:tentative="1">
      <w:start w:val="1"/>
      <w:numFmt w:val="bullet"/>
      <w:lvlText w:val=""/>
      <w:lvlJc w:val="left"/>
      <w:pPr>
        <w:ind w:left="3382" w:hanging="360"/>
      </w:pPr>
      <w:rPr>
        <w:rFonts w:ascii="Symbol" w:hAnsi="Symbol" w:hint="default"/>
      </w:rPr>
    </w:lvl>
    <w:lvl w:ilvl="4" w:tplc="04160003" w:tentative="1">
      <w:start w:val="1"/>
      <w:numFmt w:val="bullet"/>
      <w:lvlText w:val="o"/>
      <w:lvlJc w:val="left"/>
      <w:pPr>
        <w:ind w:left="4102" w:hanging="360"/>
      </w:pPr>
      <w:rPr>
        <w:rFonts w:ascii="Courier New" w:hAnsi="Courier New" w:hint="default"/>
      </w:rPr>
    </w:lvl>
    <w:lvl w:ilvl="5" w:tplc="04160005" w:tentative="1">
      <w:start w:val="1"/>
      <w:numFmt w:val="bullet"/>
      <w:lvlText w:val=""/>
      <w:lvlJc w:val="left"/>
      <w:pPr>
        <w:ind w:left="4822" w:hanging="360"/>
      </w:pPr>
      <w:rPr>
        <w:rFonts w:ascii="Wingdings" w:hAnsi="Wingdings" w:hint="default"/>
      </w:rPr>
    </w:lvl>
    <w:lvl w:ilvl="6" w:tplc="04160001" w:tentative="1">
      <w:start w:val="1"/>
      <w:numFmt w:val="bullet"/>
      <w:lvlText w:val=""/>
      <w:lvlJc w:val="left"/>
      <w:pPr>
        <w:ind w:left="5542" w:hanging="360"/>
      </w:pPr>
      <w:rPr>
        <w:rFonts w:ascii="Symbol" w:hAnsi="Symbol" w:hint="default"/>
      </w:rPr>
    </w:lvl>
    <w:lvl w:ilvl="7" w:tplc="04160003" w:tentative="1">
      <w:start w:val="1"/>
      <w:numFmt w:val="bullet"/>
      <w:lvlText w:val="o"/>
      <w:lvlJc w:val="left"/>
      <w:pPr>
        <w:ind w:left="6262" w:hanging="360"/>
      </w:pPr>
      <w:rPr>
        <w:rFonts w:ascii="Courier New" w:hAnsi="Courier New" w:hint="default"/>
      </w:rPr>
    </w:lvl>
    <w:lvl w:ilvl="8" w:tplc="04160005" w:tentative="1">
      <w:start w:val="1"/>
      <w:numFmt w:val="bullet"/>
      <w:lvlText w:val=""/>
      <w:lvlJc w:val="left"/>
      <w:pPr>
        <w:ind w:left="6982" w:hanging="360"/>
      </w:pPr>
      <w:rPr>
        <w:rFonts w:ascii="Wingdings" w:hAnsi="Wingdings" w:hint="default"/>
      </w:rPr>
    </w:lvl>
  </w:abstractNum>
  <w:abstractNum w:abstractNumId="1" w15:restartNumberingAfterBreak="0">
    <w:nsid w:val="23005CB0"/>
    <w:multiLevelType w:val="hybridMultilevel"/>
    <w:tmpl w:val="A7EC7236"/>
    <w:lvl w:ilvl="0" w:tplc="8682A208">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abstractNum w:abstractNumId="2" w15:restartNumberingAfterBreak="0">
    <w:nsid w:val="24BD2189"/>
    <w:multiLevelType w:val="multilevel"/>
    <w:tmpl w:val="026E9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6CC284D"/>
    <w:multiLevelType w:val="hybridMultilevel"/>
    <w:tmpl w:val="8F38D58A"/>
    <w:lvl w:ilvl="0" w:tplc="0409000B">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 w15:restartNumberingAfterBreak="0">
    <w:nsid w:val="46C83195"/>
    <w:multiLevelType w:val="hybridMultilevel"/>
    <w:tmpl w:val="0A8E2C86"/>
    <w:lvl w:ilvl="0" w:tplc="86501EC6">
      <w:start w:val="1"/>
      <w:numFmt w:val="lowerLetter"/>
      <w:lvlText w:val="%1)"/>
      <w:lvlJc w:val="left"/>
      <w:pPr>
        <w:ind w:left="720" w:hanging="360"/>
      </w:pPr>
      <w:rPr>
        <w:rFonts w:eastAsiaTheme="minorEastAsia"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E15047B"/>
    <w:multiLevelType w:val="hybridMultilevel"/>
    <w:tmpl w:val="3E60614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72A57A64"/>
    <w:multiLevelType w:val="multilevel"/>
    <w:tmpl w:val="2E78222C"/>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pStyle w:val="Heading3"/>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79C3009E"/>
    <w:multiLevelType w:val="hybridMultilevel"/>
    <w:tmpl w:val="4D6EEED4"/>
    <w:lvl w:ilvl="0" w:tplc="07581FFC">
      <w:start w:val="1"/>
      <w:numFmt w:val="decimal"/>
      <w:lvlText w:val="%1."/>
      <w:lvlJc w:val="left"/>
      <w:pPr>
        <w:ind w:left="717" w:hanging="360"/>
      </w:pPr>
      <w:rPr>
        <w:rFonts w:hint="default"/>
      </w:rPr>
    </w:lvl>
    <w:lvl w:ilvl="1" w:tplc="04090019" w:tentative="1">
      <w:start w:val="1"/>
      <w:numFmt w:val="lowerLetter"/>
      <w:lvlText w:val="%2."/>
      <w:lvlJc w:val="left"/>
      <w:pPr>
        <w:ind w:left="1437" w:hanging="360"/>
      </w:pPr>
    </w:lvl>
    <w:lvl w:ilvl="2" w:tplc="0409001B" w:tentative="1">
      <w:start w:val="1"/>
      <w:numFmt w:val="lowerRoman"/>
      <w:lvlText w:val="%3."/>
      <w:lvlJc w:val="right"/>
      <w:pPr>
        <w:ind w:left="2157" w:hanging="180"/>
      </w:pPr>
    </w:lvl>
    <w:lvl w:ilvl="3" w:tplc="0409000F" w:tentative="1">
      <w:start w:val="1"/>
      <w:numFmt w:val="decimal"/>
      <w:lvlText w:val="%4."/>
      <w:lvlJc w:val="left"/>
      <w:pPr>
        <w:ind w:left="2877" w:hanging="360"/>
      </w:pPr>
    </w:lvl>
    <w:lvl w:ilvl="4" w:tplc="04090019" w:tentative="1">
      <w:start w:val="1"/>
      <w:numFmt w:val="lowerLetter"/>
      <w:lvlText w:val="%5."/>
      <w:lvlJc w:val="left"/>
      <w:pPr>
        <w:ind w:left="3597" w:hanging="360"/>
      </w:pPr>
    </w:lvl>
    <w:lvl w:ilvl="5" w:tplc="0409001B" w:tentative="1">
      <w:start w:val="1"/>
      <w:numFmt w:val="lowerRoman"/>
      <w:lvlText w:val="%6."/>
      <w:lvlJc w:val="right"/>
      <w:pPr>
        <w:ind w:left="4317" w:hanging="180"/>
      </w:pPr>
    </w:lvl>
    <w:lvl w:ilvl="6" w:tplc="0409000F" w:tentative="1">
      <w:start w:val="1"/>
      <w:numFmt w:val="decimal"/>
      <w:lvlText w:val="%7."/>
      <w:lvlJc w:val="left"/>
      <w:pPr>
        <w:ind w:left="5037" w:hanging="360"/>
      </w:pPr>
    </w:lvl>
    <w:lvl w:ilvl="7" w:tplc="04090019" w:tentative="1">
      <w:start w:val="1"/>
      <w:numFmt w:val="lowerLetter"/>
      <w:lvlText w:val="%8."/>
      <w:lvlJc w:val="left"/>
      <w:pPr>
        <w:ind w:left="5757" w:hanging="360"/>
      </w:pPr>
    </w:lvl>
    <w:lvl w:ilvl="8" w:tplc="0409001B" w:tentative="1">
      <w:start w:val="1"/>
      <w:numFmt w:val="lowerRoman"/>
      <w:lvlText w:val="%9."/>
      <w:lvlJc w:val="right"/>
      <w:pPr>
        <w:ind w:left="6477" w:hanging="180"/>
      </w:pPr>
    </w:lvl>
  </w:abstractNum>
  <w:num w:numId="1" w16cid:durableId="2070612100">
    <w:abstractNumId w:val="6"/>
  </w:num>
  <w:num w:numId="2" w16cid:durableId="584147039">
    <w:abstractNumId w:val="2"/>
  </w:num>
  <w:num w:numId="3" w16cid:durableId="1713310607">
    <w:abstractNumId w:val="0"/>
  </w:num>
  <w:num w:numId="4" w16cid:durableId="1120028956">
    <w:abstractNumId w:val="4"/>
  </w:num>
  <w:num w:numId="5" w16cid:durableId="77823910">
    <w:abstractNumId w:val="5"/>
  </w:num>
  <w:num w:numId="6" w16cid:durableId="1740010710">
    <w:abstractNumId w:val="7"/>
  </w:num>
  <w:num w:numId="7" w16cid:durableId="1663119734">
    <w:abstractNumId w:val="1"/>
  </w:num>
  <w:num w:numId="8" w16cid:durableId="13328325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41E2"/>
    <w:rsid w:val="00000150"/>
    <w:rsid w:val="000037CF"/>
    <w:rsid w:val="00004A22"/>
    <w:rsid w:val="00006C43"/>
    <w:rsid w:val="00014B62"/>
    <w:rsid w:val="00020392"/>
    <w:rsid w:val="00022FA2"/>
    <w:rsid w:val="00023D8E"/>
    <w:rsid w:val="00025443"/>
    <w:rsid w:val="0004482C"/>
    <w:rsid w:val="000450D3"/>
    <w:rsid w:val="00046986"/>
    <w:rsid w:val="0005035F"/>
    <w:rsid w:val="00050662"/>
    <w:rsid w:val="000538EB"/>
    <w:rsid w:val="00055EFF"/>
    <w:rsid w:val="0005756A"/>
    <w:rsid w:val="00057D43"/>
    <w:rsid w:val="000608DD"/>
    <w:rsid w:val="00070D6B"/>
    <w:rsid w:val="000713F5"/>
    <w:rsid w:val="000724E9"/>
    <w:rsid w:val="00073BBA"/>
    <w:rsid w:val="00074DBA"/>
    <w:rsid w:val="0007573C"/>
    <w:rsid w:val="0007609C"/>
    <w:rsid w:val="00081A01"/>
    <w:rsid w:val="00081AB6"/>
    <w:rsid w:val="00084B7C"/>
    <w:rsid w:val="0009482E"/>
    <w:rsid w:val="000974EC"/>
    <w:rsid w:val="000A31E4"/>
    <w:rsid w:val="000A59A6"/>
    <w:rsid w:val="000A6978"/>
    <w:rsid w:val="000A7CC6"/>
    <w:rsid w:val="000B4E56"/>
    <w:rsid w:val="000B6A76"/>
    <w:rsid w:val="000C035C"/>
    <w:rsid w:val="000C25B8"/>
    <w:rsid w:val="000C3442"/>
    <w:rsid w:val="000C35AE"/>
    <w:rsid w:val="000C5C97"/>
    <w:rsid w:val="000D00CB"/>
    <w:rsid w:val="000D2AC9"/>
    <w:rsid w:val="000D4DE4"/>
    <w:rsid w:val="000D5F48"/>
    <w:rsid w:val="000D67D9"/>
    <w:rsid w:val="000E061F"/>
    <w:rsid w:val="000F02EA"/>
    <w:rsid w:val="000F2C07"/>
    <w:rsid w:val="000F3C41"/>
    <w:rsid w:val="000F4ABA"/>
    <w:rsid w:val="000F7C3D"/>
    <w:rsid w:val="00101A81"/>
    <w:rsid w:val="00102242"/>
    <w:rsid w:val="00111DCB"/>
    <w:rsid w:val="00113B95"/>
    <w:rsid w:val="001156BB"/>
    <w:rsid w:val="00120E27"/>
    <w:rsid w:val="00124820"/>
    <w:rsid w:val="00127E86"/>
    <w:rsid w:val="0013064B"/>
    <w:rsid w:val="00130D43"/>
    <w:rsid w:val="001327E1"/>
    <w:rsid w:val="00132FDA"/>
    <w:rsid w:val="00134E63"/>
    <w:rsid w:val="00136E73"/>
    <w:rsid w:val="0013707C"/>
    <w:rsid w:val="00137685"/>
    <w:rsid w:val="00141F9C"/>
    <w:rsid w:val="00143F7C"/>
    <w:rsid w:val="00144FF8"/>
    <w:rsid w:val="001477FF"/>
    <w:rsid w:val="00155307"/>
    <w:rsid w:val="00157ECF"/>
    <w:rsid w:val="001608C2"/>
    <w:rsid w:val="0016206E"/>
    <w:rsid w:val="00167DB2"/>
    <w:rsid w:val="0017077F"/>
    <w:rsid w:val="00170AF4"/>
    <w:rsid w:val="00171F9F"/>
    <w:rsid w:val="00173471"/>
    <w:rsid w:val="0017554D"/>
    <w:rsid w:val="00180F09"/>
    <w:rsid w:val="001822B4"/>
    <w:rsid w:val="001825EE"/>
    <w:rsid w:val="001854C8"/>
    <w:rsid w:val="001862D8"/>
    <w:rsid w:val="00186524"/>
    <w:rsid w:val="00193954"/>
    <w:rsid w:val="00193AB1"/>
    <w:rsid w:val="00193BD2"/>
    <w:rsid w:val="00194202"/>
    <w:rsid w:val="001A2767"/>
    <w:rsid w:val="001A2C53"/>
    <w:rsid w:val="001A3EAE"/>
    <w:rsid w:val="001A5B89"/>
    <w:rsid w:val="001B0911"/>
    <w:rsid w:val="001B1F4A"/>
    <w:rsid w:val="001B593B"/>
    <w:rsid w:val="001C2823"/>
    <w:rsid w:val="001C2D9F"/>
    <w:rsid w:val="001C6488"/>
    <w:rsid w:val="001C7E30"/>
    <w:rsid w:val="001D2D12"/>
    <w:rsid w:val="001D7DDE"/>
    <w:rsid w:val="001E22FC"/>
    <w:rsid w:val="001E3010"/>
    <w:rsid w:val="001E3D0B"/>
    <w:rsid w:val="001E445F"/>
    <w:rsid w:val="001E4990"/>
    <w:rsid w:val="001E5EBB"/>
    <w:rsid w:val="001F01DC"/>
    <w:rsid w:val="001F0256"/>
    <w:rsid w:val="001F0F36"/>
    <w:rsid w:val="001F180D"/>
    <w:rsid w:val="001F2575"/>
    <w:rsid w:val="001F4648"/>
    <w:rsid w:val="001F49A8"/>
    <w:rsid w:val="001F65D2"/>
    <w:rsid w:val="00202A5F"/>
    <w:rsid w:val="00207567"/>
    <w:rsid w:val="002103E7"/>
    <w:rsid w:val="00212861"/>
    <w:rsid w:val="0021434C"/>
    <w:rsid w:val="00215F31"/>
    <w:rsid w:val="00216B7A"/>
    <w:rsid w:val="002206C9"/>
    <w:rsid w:val="00220F77"/>
    <w:rsid w:val="00221CE7"/>
    <w:rsid w:val="00223E4F"/>
    <w:rsid w:val="00225EFD"/>
    <w:rsid w:val="00226600"/>
    <w:rsid w:val="00226873"/>
    <w:rsid w:val="00231E0B"/>
    <w:rsid w:val="0024016D"/>
    <w:rsid w:val="00244D8A"/>
    <w:rsid w:val="0024500E"/>
    <w:rsid w:val="002454E2"/>
    <w:rsid w:val="00245E73"/>
    <w:rsid w:val="00246718"/>
    <w:rsid w:val="00247DCB"/>
    <w:rsid w:val="00250859"/>
    <w:rsid w:val="00252BF6"/>
    <w:rsid w:val="002539B1"/>
    <w:rsid w:val="00253C72"/>
    <w:rsid w:val="0025481F"/>
    <w:rsid w:val="0025521D"/>
    <w:rsid w:val="00256FF6"/>
    <w:rsid w:val="002614EB"/>
    <w:rsid w:val="00262EF1"/>
    <w:rsid w:val="00263A4F"/>
    <w:rsid w:val="00264728"/>
    <w:rsid w:val="00266F59"/>
    <w:rsid w:val="0027142F"/>
    <w:rsid w:val="00271884"/>
    <w:rsid w:val="0027328E"/>
    <w:rsid w:val="0027457F"/>
    <w:rsid w:val="002829D7"/>
    <w:rsid w:val="0028434C"/>
    <w:rsid w:val="00290673"/>
    <w:rsid w:val="00292BAD"/>
    <w:rsid w:val="002945F9"/>
    <w:rsid w:val="00294A05"/>
    <w:rsid w:val="002A7B47"/>
    <w:rsid w:val="002A7D12"/>
    <w:rsid w:val="002B020C"/>
    <w:rsid w:val="002B0832"/>
    <w:rsid w:val="002B0C9F"/>
    <w:rsid w:val="002B1880"/>
    <w:rsid w:val="002B3A8B"/>
    <w:rsid w:val="002C08A3"/>
    <w:rsid w:val="002C1687"/>
    <w:rsid w:val="002C1793"/>
    <w:rsid w:val="002C2735"/>
    <w:rsid w:val="002C3239"/>
    <w:rsid w:val="002C379B"/>
    <w:rsid w:val="002C6A0E"/>
    <w:rsid w:val="002D172F"/>
    <w:rsid w:val="002D2503"/>
    <w:rsid w:val="002D4498"/>
    <w:rsid w:val="002D4581"/>
    <w:rsid w:val="002E1564"/>
    <w:rsid w:val="002E46C5"/>
    <w:rsid w:val="002E4B2C"/>
    <w:rsid w:val="002E4E8E"/>
    <w:rsid w:val="002E78F7"/>
    <w:rsid w:val="002E7D1D"/>
    <w:rsid w:val="002F0E70"/>
    <w:rsid w:val="00301759"/>
    <w:rsid w:val="00302005"/>
    <w:rsid w:val="00303ED9"/>
    <w:rsid w:val="00304F9E"/>
    <w:rsid w:val="00305424"/>
    <w:rsid w:val="00305A52"/>
    <w:rsid w:val="00306DA0"/>
    <w:rsid w:val="00310465"/>
    <w:rsid w:val="0031166F"/>
    <w:rsid w:val="00312D14"/>
    <w:rsid w:val="003130BA"/>
    <w:rsid w:val="00315C75"/>
    <w:rsid w:val="0032137F"/>
    <w:rsid w:val="0032319F"/>
    <w:rsid w:val="0032680F"/>
    <w:rsid w:val="003273D2"/>
    <w:rsid w:val="0033020A"/>
    <w:rsid w:val="003305AE"/>
    <w:rsid w:val="00331D82"/>
    <w:rsid w:val="003346F3"/>
    <w:rsid w:val="00342976"/>
    <w:rsid w:val="00343540"/>
    <w:rsid w:val="003459DA"/>
    <w:rsid w:val="003474DC"/>
    <w:rsid w:val="00351029"/>
    <w:rsid w:val="003603E2"/>
    <w:rsid w:val="0036122C"/>
    <w:rsid w:val="0036249E"/>
    <w:rsid w:val="00366A9B"/>
    <w:rsid w:val="00367C2B"/>
    <w:rsid w:val="00371A65"/>
    <w:rsid w:val="00372484"/>
    <w:rsid w:val="003726D3"/>
    <w:rsid w:val="00372E3F"/>
    <w:rsid w:val="00374DDB"/>
    <w:rsid w:val="00376645"/>
    <w:rsid w:val="00377809"/>
    <w:rsid w:val="003778A6"/>
    <w:rsid w:val="00390B22"/>
    <w:rsid w:val="00391BDF"/>
    <w:rsid w:val="0039364B"/>
    <w:rsid w:val="00395433"/>
    <w:rsid w:val="003A1971"/>
    <w:rsid w:val="003A22AE"/>
    <w:rsid w:val="003A56F0"/>
    <w:rsid w:val="003A62B0"/>
    <w:rsid w:val="003B1548"/>
    <w:rsid w:val="003B2055"/>
    <w:rsid w:val="003B42F4"/>
    <w:rsid w:val="003B6A6A"/>
    <w:rsid w:val="003C4250"/>
    <w:rsid w:val="003C56AA"/>
    <w:rsid w:val="003D1081"/>
    <w:rsid w:val="003D183B"/>
    <w:rsid w:val="003D23BA"/>
    <w:rsid w:val="003E05CD"/>
    <w:rsid w:val="003E3082"/>
    <w:rsid w:val="003E4109"/>
    <w:rsid w:val="003E421E"/>
    <w:rsid w:val="003E7587"/>
    <w:rsid w:val="003E7756"/>
    <w:rsid w:val="003E7ADD"/>
    <w:rsid w:val="003F0797"/>
    <w:rsid w:val="003F18F8"/>
    <w:rsid w:val="003F2E37"/>
    <w:rsid w:val="003F452B"/>
    <w:rsid w:val="004017D3"/>
    <w:rsid w:val="00401C87"/>
    <w:rsid w:val="00404CDB"/>
    <w:rsid w:val="00406FA3"/>
    <w:rsid w:val="00407ACC"/>
    <w:rsid w:val="00407D27"/>
    <w:rsid w:val="004136CE"/>
    <w:rsid w:val="00414903"/>
    <w:rsid w:val="00415EBA"/>
    <w:rsid w:val="00416CF2"/>
    <w:rsid w:val="00422D3F"/>
    <w:rsid w:val="00424DA3"/>
    <w:rsid w:val="004323C9"/>
    <w:rsid w:val="004327E5"/>
    <w:rsid w:val="004343CC"/>
    <w:rsid w:val="004364E5"/>
    <w:rsid w:val="00444030"/>
    <w:rsid w:val="004471CD"/>
    <w:rsid w:val="00447492"/>
    <w:rsid w:val="004475CD"/>
    <w:rsid w:val="0045047D"/>
    <w:rsid w:val="00452E52"/>
    <w:rsid w:val="0045405E"/>
    <w:rsid w:val="00454F9B"/>
    <w:rsid w:val="0045627C"/>
    <w:rsid w:val="0045658C"/>
    <w:rsid w:val="004567CF"/>
    <w:rsid w:val="0046380F"/>
    <w:rsid w:val="00465A38"/>
    <w:rsid w:val="00472DBA"/>
    <w:rsid w:val="004741AB"/>
    <w:rsid w:val="00475D27"/>
    <w:rsid w:val="00475E3D"/>
    <w:rsid w:val="00475F7F"/>
    <w:rsid w:val="004764A2"/>
    <w:rsid w:val="00476C42"/>
    <w:rsid w:val="004841DA"/>
    <w:rsid w:val="00484354"/>
    <w:rsid w:val="0048700D"/>
    <w:rsid w:val="00487EBA"/>
    <w:rsid w:val="00493B13"/>
    <w:rsid w:val="00493F0E"/>
    <w:rsid w:val="00495F66"/>
    <w:rsid w:val="00497F91"/>
    <w:rsid w:val="004A3082"/>
    <w:rsid w:val="004A36BD"/>
    <w:rsid w:val="004B28F2"/>
    <w:rsid w:val="004B2DA3"/>
    <w:rsid w:val="004B2F7D"/>
    <w:rsid w:val="004B322D"/>
    <w:rsid w:val="004B3D56"/>
    <w:rsid w:val="004B411D"/>
    <w:rsid w:val="004B4B95"/>
    <w:rsid w:val="004C16AB"/>
    <w:rsid w:val="004C55AA"/>
    <w:rsid w:val="004C752B"/>
    <w:rsid w:val="004D03BE"/>
    <w:rsid w:val="004D2193"/>
    <w:rsid w:val="004D3CE2"/>
    <w:rsid w:val="004D6386"/>
    <w:rsid w:val="004E34F4"/>
    <w:rsid w:val="004E5159"/>
    <w:rsid w:val="004E59F1"/>
    <w:rsid w:val="004E6565"/>
    <w:rsid w:val="004F0617"/>
    <w:rsid w:val="004F2B08"/>
    <w:rsid w:val="004F3277"/>
    <w:rsid w:val="004F5688"/>
    <w:rsid w:val="00500442"/>
    <w:rsid w:val="0050055E"/>
    <w:rsid w:val="0050138C"/>
    <w:rsid w:val="0050370C"/>
    <w:rsid w:val="0050382E"/>
    <w:rsid w:val="00503C30"/>
    <w:rsid w:val="00511CD4"/>
    <w:rsid w:val="00517875"/>
    <w:rsid w:val="00521783"/>
    <w:rsid w:val="005242BE"/>
    <w:rsid w:val="00525A1A"/>
    <w:rsid w:val="00525E53"/>
    <w:rsid w:val="005271C8"/>
    <w:rsid w:val="00530CFF"/>
    <w:rsid w:val="00531D28"/>
    <w:rsid w:val="00533009"/>
    <w:rsid w:val="00533E01"/>
    <w:rsid w:val="005363DE"/>
    <w:rsid w:val="0054452C"/>
    <w:rsid w:val="00545DD4"/>
    <w:rsid w:val="0054702F"/>
    <w:rsid w:val="00550038"/>
    <w:rsid w:val="0055218C"/>
    <w:rsid w:val="0055227C"/>
    <w:rsid w:val="00553537"/>
    <w:rsid w:val="00553862"/>
    <w:rsid w:val="00555019"/>
    <w:rsid w:val="0056091A"/>
    <w:rsid w:val="00562414"/>
    <w:rsid w:val="005649E7"/>
    <w:rsid w:val="00564FF3"/>
    <w:rsid w:val="00565436"/>
    <w:rsid w:val="00565E3B"/>
    <w:rsid w:val="00570F03"/>
    <w:rsid w:val="00570FC7"/>
    <w:rsid w:val="005733E5"/>
    <w:rsid w:val="005737AC"/>
    <w:rsid w:val="005756BA"/>
    <w:rsid w:val="00575C4C"/>
    <w:rsid w:val="005838F6"/>
    <w:rsid w:val="0058422E"/>
    <w:rsid w:val="00587F15"/>
    <w:rsid w:val="00592119"/>
    <w:rsid w:val="00595229"/>
    <w:rsid w:val="00595B22"/>
    <w:rsid w:val="00596659"/>
    <w:rsid w:val="005A2EE9"/>
    <w:rsid w:val="005A4F4A"/>
    <w:rsid w:val="005A50BC"/>
    <w:rsid w:val="005B04A9"/>
    <w:rsid w:val="005B0F08"/>
    <w:rsid w:val="005B3CEA"/>
    <w:rsid w:val="005B58CA"/>
    <w:rsid w:val="005B6895"/>
    <w:rsid w:val="005C051B"/>
    <w:rsid w:val="005C0AA3"/>
    <w:rsid w:val="005C1453"/>
    <w:rsid w:val="005C1BE0"/>
    <w:rsid w:val="005C6ABF"/>
    <w:rsid w:val="005C7A11"/>
    <w:rsid w:val="005C7C1E"/>
    <w:rsid w:val="005D57FA"/>
    <w:rsid w:val="005D5974"/>
    <w:rsid w:val="005D5CB0"/>
    <w:rsid w:val="005D628F"/>
    <w:rsid w:val="005D7CDB"/>
    <w:rsid w:val="005E0192"/>
    <w:rsid w:val="005E2364"/>
    <w:rsid w:val="005E3B64"/>
    <w:rsid w:val="005F080D"/>
    <w:rsid w:val="005F48BC"/>
    <w:rsid w:val="005F5D37"/>
    <w:rsid w:val="005F63C2"/>
    <w:rsid w:val="005F7DD7"/>
    <w:rsid w:val="00600FDA"/>
    <w:rsid w:val="00601426"/>
    <w:rsid w:val="0060234A"/>
    <w:rsid w:val="006024AA"/>
    <w:rsid w:val="006031E7"/>
    <w:rsid w:val="0060346F"/>
    <w:rsid w:val="00604D85"/>
    <w:rsid w:val="00605765"/>
    <w:rsid w:val="0060650A"/>
    <w:rsid w:val="00610549"/>
    <w:rsid w:val="00610E92"/>
    <w:rsid w:val="0061124E"/>
    <w:rsid w:val="00612BD8"/>
    <w:rsid w:val="00614BD3"/>
    <w:rsid w:val="0062213F"/>
    <w:rsid w:val="006238FC"/>
    <w:rsid w:val="00624FC5"/>
    <w:rsid w:val="00627AFE"/>
    <w:rsid w:val="00631A79"/>
    <w:rsid w:val="006353B1"/>
    <w:rsid w:val="006375DA"/>
    <w:rsid w:val="00646EC4"/>
    <w:rsid w:val="00647B8B"/>
    <w:rsid w:val="00650ACD"/>
    <w:rsid w:val="00652B77"/>
    <w:rsid w:val="0065379B"/>
    <w:rsid w:val="00660571"/>
    <w:rsid w:val="006607CC"/>
    <w:rsid w:val="006609AC"/>
    <w:rsid w:val="00663F02"/>
    <w:rsid w:val="0067027C"/>
    <w:rsid w:val="00671D0B"/>
    <w:rsid w:val="006728A6"/>
    <w:rsid w:val="006731A6"/>
    <w:rsid w:val="0067437D"/>
    <w:rsid w:val="006751FA"/>
    <w:rsid w:val="00675548"/>
    <w:rsid w:val="006774FD"/>
    <w:rsid w:val="00685087"/>
    <w:rsid w:val="00692EE7"/>
    <w:rsid w:val="006A085B"/>
    <w:rsid w:val="006A13A9"/>
    <w:rsid w:val="006A3921"/>
    <w:rsid w:val="006A79F1"/>
    <w:rsid w:val="006B053C"/>
    <w:rsid w:val="006B162E"/>
    <w:rsid w:val="006B328A"/>
    <w:rsid w:val="006B39D4"/>
    <w:rsid w:val="006C299B"/>
    <w:rsid w:val="006D4DE9"/>
    <w:rsid w:val="006D76AE"/>
    <w:rsid w:val="006E0A60"/>
    <w:rsid w:val="006E1120"/>
    <w:rsid w:val="006E1CFD"/>
    <w:rsid w:val="006E207F"/>
    <w:rsid w:val="006E2C98"/>
    <w:rsid w:val="006E337D"/>
    <w:rsid w:val="006E4A58"/>
    <w:rsid w:val="006F00F4"/>
    <w:rsid w:val="006F03E5"/>
    <w:rsid w:val="006F2D1B"/>
    <w:rsid w:val="006F480B"/>
    <w:rsid w:val="00707CA7"/>
    <w:rsid w:val="007107C5"/>
    <w:rsid w:val="0071779C"/>
    <w:rsid w:val="007177C7"/>
    <w:rsid w:val="007202E8"/>
    <w:rsid w:val="00720CBA"/>
    <w:rsid w:val="007234DF"/>
    <w:rsid w:val="007240BB"/>
    <w:rsid w:val="0072731F"/>
    <w:rsid w:val="007302A8"/>
    <w:rsid w:val="00730C3D"/>
    <w:rsid w:val="00730DA5"/>
    <w:rsid w:val="00733CB2"/>
    <w:rsid w:val="0073537C"/>
    <w:rsid w:val="007361CC"/>
    <w:rsid w:val="00736368"/>
    <w:rsid w:val="00737900"/>
    <w:rsid w:val="00740AF3"/>
    <w:rsid w:val="00740CC9"/>
    <w:rsid w:val="00741FF9"/>
    <w:rsid w:val="00745947"/>
    <w:rsid w:val="00750D39"/>
    <w:rsid w:val="00750D5F"/>
    <w:rsid w:val="00752059"/>
    <w:rsid w:val="0075213B"/>
    <w:rsid w:val="00753B5C"/>
    <w:rsid w:val="00754435"/>
    <w:rsid w:val="00757DFB"/>
    <w:rsid w:val="00772E4E"/>
    <w:rsid w:val="00774BAC"/>
    <w:rsid w:val="00776011"/>
    <w:rsid w:val="007768D8"/>
    <w:rsid w:val="007815C6"/>
    <w:rsid w:val="00783126"/>
    <w:rsid w:val="00783541"/>
    <w:rsid w:val="007842BC"/>
    <w:rsid w:val="00784537"/>
    <w:rsid w:val="00785AE7"/>
    <w:rsid w:val="0079300C"/>
    <w:rsid w:val="0079360C"/>
    <w:rsid w:val="00794378"/>
    <w:rsid w:val="00795312"/>
    <w:rsid w:val="007A2FC5"/>
    <w:rsid w:val="007A344E"/>
    <w:rsid w:val="007A397F"/>
    <w:rsid w:val="007A3D1F"/>
    <w:rsid w:val="007A52F0"/>
    <w:rsid w:val="007A61B2"/>
    <w:rsid w:val="007A68E2"/>
    <w:rsid w:val="007B1480"/>
    <w:rsid w:val="007B2230"/>
    <w:rsid w:val="007B2B89"/>
    <w:rsid w:val="007B547B"/>
    <w:rsid w:val="007B5F11"/>
    <w:rsid w:val="007B6E22"/>
    <w:rsid w:val="007C4B0E"/>
    <w:rsid w:val="007C5426"/>
    <w:rsid w:val="007D0109"/>
    <w:rsid w:val="007D100A"/>
    <w:rsid w:val="007D2B18"/>
    <w:rsid w:val="007D4EF0"/>
    <w:rsid w:val="007D76E4"/>
    <w:rsid w:val="007E1824"/>
    <w:rsid w:val="007E1EF8"/>
    <w:rsid w:val="007E3B30"/>
    <w:rsid w:val="007E3D74"/>
    <w:rsid w:val="007E4E53"/>
    <w:rsid w:val="007E5A41"/>
    <w:rsid w:val="007E626B"/>
    <w:rsid w:val="007E6C30"/>
    <w:rsid w:val="007E6DA1"/>
    <w:rsid w:val="007F03E2"/>
    <w:rsid w:val="007F3E97"/>
    <w:rsid w:val="007F3F76"/>
    <w:rsid w:val="008004CD"/>
    <w:rsid w:val="00800A8B"/>
    <w:rsid w:val="00800CED"/>
    <w:rsid w:val="00804AC7"/>
    <w:rsid w:val="00807462"/>
    <w:rsid w:val="0080782D"/>
    <w:rsid w:val="00810988"/>
    <w:rsid w:val="00812D6B"/>
    <w:rsid w:val="00812EEF"/>
    <w:rsid w:val="008131C4"/>
    <w:rsid w:val="00813AA0"/>
    <w:rsid w:val="00813F9F"/>
    <w:rsid w:val="008165C9"/>
    <w:rsid w:val="00817346"/>
    <w:rsid w:val="00824262"/>
    <w:rsid w:val="00827407"/>
    <w:rsid w:val="008349E8"/>
    <w:rsid w:val="0084262E"/>
    <w:rsid w:val="00842BC9"/>
    <w:rsid w:val="00843494"/>
    <w:rsid w:val="0084376E"/>
    <w:rsid w:val="0084503E"/>
    <w:rsid w:val="008458D1"/>
    <w:rsid w:val="00852553"/>
    <w:rsid w:val="00853CAB"/>
    <w:rsid w:val="0085452A"/>
    <w:rsid w:val="00857244"/>
    <w:rsid w:val="008615C3"/>
    <w:rsid w:val="008637AC"/>
    <w:rsid w:val="00865335"/>
    <w:rsid w:val="00866539"/>
    <w:rsid w:val="00866E3D"/>
    <w:rsid w:val="00870281"/>
    <w:rsid w:val="00871324"/>
    <w:rsid w:val="00875FB7"/>
    <w:rsid w:val="00880738"/>
    <w:rsid w:val="0088166F"/>
    <w:rsid w:val="00885C27"/>
    <w:rsid w:val="00885DF8"/>
    <w:rsid w:val="008876C2"/>
    <w:rsid w:val="00891AED"/>
    <w:rsid w:val="00896072"/>
    <w:rsid w:val="008960AB"/>
    <w:rsid w:val="008A007B"/>
    <w:rsid w:val="008A0DF8"/>
    <w:rsid w:val="008A17CE"/>
    <w:rsid w:val="008A4F9B"/>
    <w:rsid w:val="008A5851"/>
    <w:rsid w:val="008A5E7E"/>
    <w:rsid w:val="008A5ED7"/>
    <w:rsid w:val="008A620C"/>
    <w:rsid w:val="008B1254"/>
    <w:rsid w:val="008B199A"/>
    <w:rsid w:val="008B65DD"/>
    <w:rsid w:val="008C4E37"/>
    <w:rsid w:val="008C61BF"/>
    <w:rsid w:val="008C6292"/>
    <w:rsid w:val="008C748F"/>
    <w:rsid w:val="008C764D"/>
    <w:rsid w:val="008D4298"/>
    <w:rsid w:val="008D4EA2"/>
    <w:rsid w:val="008D683B"/>
    <w:rsid w:val="008D7577"/>
    <w:rsid w:val="008E20FA"/>
    <w:rsid w:val="008E5E3A"/>
    <w:rsid w:val="008E7769"/>
    <w:rsid w:val="008E7A7D"/>
    <w:rsid w:val="00903689"/>
    <w:rsid w:val="009041E2"/>
    <w:rsid w:val="00905371"/>
    <w:rsid w:val="00906082"/>
    <w:rsid w:val="00906FE1"/>
    <w:rsid w:val="0091172E"/>
    <w:rsid w:val="009118F9"/>
    <w:rsid w:val="00912CCB"/>
    <w:rsid w:val="0091331F"/>
    <w:rsid w:val="009171A8"/>
    <w:rsid w:val="009227CE"/>
    <w:rsid w:val="0092377B"/>
    <w:rsid w:val="00930B67"/>
    <w:rsid w:val="0093224D"/>
    <w:rsid w:val="0093477D"/>
    <w:rsid w:val="00935285"/>
    <w:rsid w:val="009377AE"/>
    <w:rsid w:val="009406AD"/>
    <w:rsid w:val="00943109"/>
    <w:rsid w:val="00947833"/>
    <w:rsid w:val="00951B9F"/>
    <w:rsid w:val="00955B6A"/>
    <w:rsid w:val="009673F1"/>
    <w:rsid w:val="00972031"/>
    <w:rsid w:val="00974C35"/>
    <w:rsid w:val="0098141B"/>
    <w:rsid w:val="00982F55"/>
    <w:rsid w:val="0098706C"/>
    <w:rsid w:val="00990FC6"/>
    <w:rsid w:val="00991FE1"/>
    <w:rsid w:val="00992483"/>
    <w:rsid w:val="009A183C"/>
    <w:rsid w:val="009A1AAF"/>
    <w:rsid w:val="009A1F50"/>
    <w:rsid w:val="009A1FC1"/>
    <w:rsid w:val="009A2184"/>
    <w:rsid w:val="009A5DB3"/>
    <w:rsid w:val="009A600E"/>
    <w:rsid w:val="009B44D5"/>
    <w:rsid w:val="009B515D"/>
    <w:rsid w:val="009B5ABE"/>
    <w:rsid w:val="009C4B9F"/>
    <w:rsid w:val="009C5431"/>
    <w:rsid w:val="009D10C5"/>
    <w:rsid w:val="009D2E35"/>
    <w:rsid w:val="009D3125"/>
    <w:rsid w:val="009D3C1B"/>
    <w:rsid w:val="009D4FC5"/>
    <w:rsid w:val="009E04BA"/>
    <w:rsid w:val="009E3385"/>
    <w:rsid w:val="009E603A"/>
    <w:rsid w:val="009E63F5"/>
    <w:rsid w:val="009E6D4D"/>
    <w:rsid w:val="009F0EDB"/>
    <w:rsid w:val="009F219B"/>
    <w:rsid w:val="009F24E1"/>
    <w:rsid w:val="009F2BCF"/>
    <w:rsid w:val="009F57BE"/>
    <w:rsid w:val="009F5E27"/>
    <w:rsid w:val="009F63CE"/>
    <w:rsid w:val="009F6CBA"/>
    <w:rsid w:val="00A00F87"/>
    <w:rsid w:val="00A0123A"/>
    <w:rsid w:val="00A012E5"/>
    <w:rsid w:val="00A03CF9"/>
    <w:rsid w:val="00A05A1C"/>
    <w:rsid w:val="00A06D66"/>
    <w:rsid w:val="00A07F85"/>
    <w:rsid w:val="00A12DA0"/>
    <w:rsid w:val="00A143CF"/>
    <w:rsid w:val="00A16AEA"/>
    <w:rsid w:val="00A1738E"/>
    <w:rsid w:val="00A212E3"/>
    <w:rsid w:val="00A27E9A"/>
    <w:rsid w:val="00A305A6"/>
    <w:rsid w:val="00A31005"/>
    <w:rsid w:val="00A3139E"/>
    <w:rsid w:val="00A3161B"/>
    <w:rsid w:val="00A31789"/>
    <w:rsid w:val="00A366B4"/>
    <w:rsid w:val="00A3682D"/>
    <w:rsid w:val="00A40728"/>
    <w:rsid w:val="00A41DF9"/>
    <w:rsid w:val="00A4666F"/>
    <w:rsid w:val="00A53341"/>
    <w:rsid w:val="00A54A1A"/>
    <w:rsid w:val="00A6019E"/>
    <w:rsid w:val="00A64B64"/>
    <w:rsid w:val="00A66492"/>
    <w:rsid w:val="00A6715F"/>
    <w:rsid w:val="00A74635"/>
    <w:rsid w:val="00A756EC"/>
    <w:rsid w:val="00A75AC9"/>
    <w:rsid w:val="00A75E78"/>
    <w:rsid w:val="00A76EB1"/>
    <w:rsid w:val="00A773E8"/>
    <w:rsid w:val="00A801FD"/>
    <w:rsid w:val="00A820E4"/>
    <w:rsid w:val="00A84AA1"/>
    <w:rsid w:val="00A85BF7"/>
    <w:rsid w:val="00A86867"/>
    <w:rsid w:val="00A87483"/>
    <w:rsid w:val="00A901A2"/>
    <w:rsid w:val="00A9100F"/>
    <w:rsid w:val="00A913DE"/>
    <w:rsid w:val="00A944CD"/>
    <w:rsid w:val="00A949DD"/>
    <w:rsid w:val="00A96609"/>
    <w:rsid w:val="00AA03F3"/>
    <w:rsid w:val="00AA0FE9"/>
    <w:rsid w:val="00AA2BFE"/>
    <w:rsid w:val="00AA30BC"/>
    <w:rsid w:val="00AA3323"/>
    <w:rsid w:val="00AA4530"/>
    <w:rsid w:val="00AB0156"/>
    <w:rsid w:val="00AB0887"/>
    <w:rsid w:val="00AB3116"/>
    <w:rsid w:val="00AB3D44"/>
    <w:rsid w:val="00AB7AA7"/>
    <w:rsid w:val="00AC0A52"/>
    <w:rsid w:val="00AC0A85"/>
    <w:rsid w:val="00AC3F12"/>
    <w:rsid w:val="00AC5CB9"/>
    <w:rsid w:val="00AC65DB"/>
    <w:rsid w:val="00AD3D9B"/>
    <w:rsid w:val="00AD49EC"/>
    <w:rsid w:val="00AD6754"/>
    <w:rsid w:val="00AD75E7"/>
    <w:rsid w:val="00AE6AEA"/>
    <w:rsid w:val="00AE6BE5"/>
    <w:rsid w:val="00AF04FF"/>
    <w:rsid w:val="00AF0ED1"/>
    <w:rsid w:val="00AF1F76"/>
    <w:rsid w:val="00AF3B5D"/>
    <w:rsid w:val="00B003B2"/>
    <w:rsid w:val="00B02189"/>
    <w:rsid w:val="00B02442"/>
    <w:rsid w:val="00B11418"/>
    <w:rsid w:val="00B11584"/>
    <w:rsid w:val="00B116DE"/>
    <w:rsid w:val="00B12B83"/>
    <w:rsid w:val="00B12D7C"/>
    <w:rsid w:val="00B134EA"/>
    <w:rsid w:val="00B16082"/>
    <w:rsid w:val="00B167B1"/>
    <w:rsid w:val="00B17E31"/>
    <w:rsid w:val="00B223EC"/>
    <w:rsid w:val="00B233E6"/>
    <w:rsid w:val="00B2396C"/>
    <w:rsid w:val="00B2397A"/>
    <w:rsid w:val="00B274EA"/>
    <w:rsid w:val="00B31C7F"/>
    <w:rsid w:val="00B33308"/>
    <w:rsid w:val="00B43479"/>
    <w:rsid w:val="00B511D4"/>
    <w:rsid w:val="00B52396"/>
    <w:rsid w:val="00B52CCD"/>
    <w:rsid w:val="00B53728"/>
    <w:rsid w:val="00B54438"/>
    <w:rsid w:val="00B55B6F"/>
    <w:rsid w:val="00B62C1A"/>
    <w:rsid w:val="00B64B34"/>
    <w:rsid w:val="00B6548C"/>
    <w:rsid w:val="00B736D1"/>
    <w:rsid w:val="00B73A1C"/>
    <w:rsid w:val="00B81DE5"/>
    <w:rsid w:val="00B924CE"/>
    <w:rsid w:val="00B936B1"/>
    <w:rsid w:val="00B9370B"/>
    <w:rsid w:val="00B957E9"/>
    <w:rsid w:val="00B96933"/>
    <w:rsid w:val="00B96E41"/>
    <w:rsid w:val="00B97F73"/>
    <w:rsid w:val="00BA04BA"/>
    <w:rsid w:val="00BA1111"/>
    <w:rsid w:val="00BA30AF"/>
    <w:rsid w:val="00BA3E64"/>
    <w:rsid w:val="00BA59B0"/>
    <w:rsid w:val="00BA676C"/>
    <w:rsid w:val="00BA79FE"/>
    <w:rsid w:val="00BB391A"/>
    <w:rsid w:val="00BB5F04"/>
    <w:rsid w:val="00BB6E14"/>
    <w:rsid w:val="00BB7641"/>
    <w:rsid w:val="00BB7B72"/>
    <w:rsid w:val="00BC0550"/>
    <w:rsid w:val="00BC0E25"/>
    <w:rsid w:val="00BC0F23"/>
    <w:rsid w:val="00BC1F72"/>
    <w:rsid w:val="00BC1FF0"/>
    <w:rsid w:val="00BC39D8"/>
    <w:rsid w:val="00BC6ED9"/>
    <w:rsid w:val="00BD172D"/>
    <w:rsid w:val="00BD4FD8"/>
    <w:rsid w:val="00BD50F1"/>
    <w:rsid w:val="00BD5493"/>
    <w:rsid w:val="00BD5AB4"/>
    <w:rsid w:val="00BD7ADB"/>
    <w:rsid w:val="00BE02A8"/>
    <w:rsid w:val="00BE17A3"/>
    <w:rsid w:val="00BE797C"/>
    <w:rsid w:val="00BF1BB7"/>
    <w:rsid w:val="00BF1D05"/>
    <w:rsid w:val="00BF5CE2"/>
    <w:rsid w:val="00C01CE9"/>
    <w:rsid w:val="00C036C8"/>
    <w:rsid w:val="00C03AEF"/>
    <w:rsid w:val="00C04B9B"/>
    <w:rsid w:val="00C12702"/>
    <w:rsid w:val="00C163E8"/>
    <w:rsid w:val="00C244DA"/>
    <w:rsid w:val="00C25F4C"/>
    <w:rsid w:val="00C26C35"/>
    <w:rsid w:val="00C27418"/>
    <w:rsid w:val="00C30C69"/>
    <w:rsid w:val="00C313BC"/>
    <w:rsid w:val="00C31FA9"/>
    <w:rsid w:val="00C32514"/>
    <w:rsid w:val="00C330B8"/>
    <w:rsid w:val="00C33440"/>
    <w:rsid w:val="00C351BE"/>
    <w:rsid w:val="00C368C5"/>
    <w:rsid w:val="00C42947"/>
    <w:rsid w:val="00C43771"/>
    <w:rsid w:val="00C445AF"/>
    <w:rsid w:val="00C45C9E"/>
    <w:rsid w:val="00C46AD9"/>
    <w:rsid w:val="00C472EB"/>
    <w:rsid w:val="00C4781C"/>
    <w:rsid w:val="00C47CB9"/>
    <w:rsid w:val="00C5082D"/>
    <w:rsid w:val="00C5112F"/>
    <w:rsid w:val="00C51539"/>
    <w:rsid w:val="00C536A0"/>
    <w:rsid w:val="00C6175B"/>
    <w:rsid w:val="00C64BFC"/>
    <w:rsid w:val="00C65AE3"/>
    <w:rsid w:val="00C66A21"/>
    <w:rsid w:val="00C7099B"/>
    <w:rsid w:val="00C72DD7"/>
    <w:rsid w:val="00C74929"/>
    <w:rsid w:val="00C75170"/>
    <w:rsid w:val="00C759E2"/>
    <w:rsid w:val="00C76DF8"/>
    <w:rsid w:val="00C76FAB"/>
    <w:rsid w:val="00C80836"/>
    <w:rsid w:val="00C81C6C"/>
    <w:rsid w:val="00C828E6"/>
    <w:rsid w:val="00C8530D"/>
    <w:rsid w:val="00C85551"/>
    <w:rsid w:val="00C861CF"/>
    <w:rsid w:val="00C90555"/>
    <w:rsid w:val="00C906D4"/>
    <w:rsid w:val="00C913CA"/>
    <w:rsid w:val="00C93267"/>
    <w:rsid w:val="00C96979"/>
    <w:rsid w:val="00C979A4"/>
    <w:rsid w:val="00CA09D0"/>
    <w:rsid w:val="00CA0CBA"/>
    <w:rsid w:val="00CA48CF"/>
    <w:rsid w:val="00CA5092"/>
    <w:rsid w:val="00CA58B8"/>
    <w:rsid w:val="00CA5B38"/>
    <w:rsid w:val="00CA70D0"/>
    <w:rsid w:val="00CB195A"/>
    <w:rsid w:val="00CB2B82"/>
    <w:rsid w:val="00CB30FB"/>
    <w:rsid w:val="00CC05A6"/>
    <w:rsid w:val="00CD0953"/>
    <w:rsid w:val="00CD57F9"/>
    <w:rsid w:val="00CE11C8"/>
    <w:rsid w:val="00CE2F67"/>
    <w:rsid w:val="00CF0482"/>
    <w:rsid w:val="00CF0847"/>
    <w:rsid w:val="00CF21A3"/>
    <w:rsid w:val="00CF4926"/>
    <w:rsid w:val="00CF51DF"/>
    <w:rsid w:val="00CF717F"/>
    <w:rsid w:val="00D00AD4"/>
    <w:rsid w:val="00D01AAE"/>
    <w:rsid w:val="00D02502"/>
    <w:rsid w:val="00D033D5"/>
    <w:rsid w:val="00D03689"/>
    <w:rsid w:val="00D042C7"/>
    <w:rsid w:val="00D055A1"/>
    <w:rsid w:val="00D06047"/>
    <w:rsid w:val="00D06154"/>
    <w:rsid w:val="00D103A0"/>
    <w:rsid w:val="00D11F75"/>
    <w:rsid w:val="00D1620A"/>
    <w:rsid w:val="00D175AC"/>
    <w:rsid w:val="00D234B1"/>
    <w:rsid w:val="00D30957"/>
    <w:rsid w:val="00D327C0"/>
    <w:rsid w:val="00D35B7C"/>
    <w:rsid w:val="00D42146"/>
    <w:rsid w:val="00D42441"/>
    <w:rsid w:val="00D4413B"/>
    <w:rsid w:val="00D4526F"/>
    <w:rsid w:val="00D503F8"/>
    <w:rsid w:val="00D50FB8"/>
    <w:rsid w:val="00D51087"/>
    <w:rsid w:val="00D53617"/>
    <w:rsid w:val="00D536B2"/>
    <w:rsid w:val="00D5515E"/>
    <w:rsid w:val="00D56F75"/>
    <w:rsid w:val="00D60140"/>
    <w:rsid w:val="00D62BA4"/>
    <w:rsid w:val="00D64B8C"/>
    <w:rsid w:val="00D650C0"/>
    <w:rsid w:val="00D66D87"/>
    <w:rsid w:val="00D67F9C"/>
    <w:rsid w:val="00D750F7"/>
    <w:rsid w:val="00D75397"/>
    <w:rsid w:val="00D76ACF"/>
    <w:rsid w:val="00D776B1"/>
    <w:rsid w:val="00D812AB"/>
    <w:rsid w:val="00D84161"/>
    <w:rsid w:val="00D84797"/>
    <w:rsid w:val="00D93E08"/>
    <w:rsid w:val="00D943D0"/>
    <w:rsid w:val="00D95EC3"/>
    <w:rsid w:val="00D9749D"/>
    <w:rsid w:val="00DA45AB"/>
    <w:rsid w:val="00DA480E"/>
    <w:rsid w:val="00DB0B08"/>
    <w:rsid w:val="00DB2A7D"/>
    <w:rsid w:val="00DB41EC"/>
    <w:rsid w:val="00DB7760"/>
    <w:rsid w:val="00DC1571"/>
    <w:rsid w:val="00DC1FEA"/>
    <w:rsid w:val="00DC54A2"/>
    <w:rsid w:val="00DC5CD2"/>
    <w:rsid w:val="00DC6185"/>
    <w:rsid w:val="00DC6C6C"/>
    <w:rsid w:val="00DC6ECE"/>
    <w:rsid w:val="00DC7520"/>
    <w:rsid w:val="00DD31AB"/>
    <w:rsid w:val="00DD338B"/>
    <w:rsid w:val="00DD44FC"/>
    <w:rsid w:val="00DD6133"/>
    <w:rsid w:val="00DE310C"/>
    <w:rsid w:val="00DE42F4"/>
    <w:rsid w:val="00DE67E2"/>
    <w:rsid w:val="00DE6F6E"/>
    <w:rsid w:val="00DE7E6B"/>
    <w:rsid w:val="00DE7FF6"/>
    <w:rsid w:val="00DF1598"/>
    <w:rsid w:val="00DF49AB"/>
    <w:rsid w:val="00DF5AE9"/>
    <w:rsid w:val="00DF6740"/>
    <w:rsid w:val="00DF7577"/>
    <w:rsid w:val="00DF786B"/>
    <w:rsid w:val="00E010F7"/>
    <w:rsid w:val="00E02804"/>
    <w:rsid w:val="00E04FBC"/>
    <w:rsid w:val="00E05C50"/>
    <w:rsid w:val="00E14BBA"/>
    <w:rsid w:val="00E218E9"/>
    <w:rsid w:val="00E23538"/>
    <w:rsid w:val="00E2499F"/>
    <w:rsid w:val="00E24CE6"/>
    <w:rsid w:val="00E27A87"/>
    <w:rsid w:val="00E30EB5"/>
    <w:rsid w:val="00E31A2E"/>
    <w:rsid w:val="00E34192"/>
    <w:rsid w:val="00E35A82"/>
    <w:rsid w:val="00E36F19"/>
    <w:rsid w:val="00E419E5"/>
    <w:rsid w:val="00E4243E"/>
    <w:rsid w:val="00E42F88"/>
    <w:rsid w:val="00E45C8F"/>
    <w:rsid w:val="00E50C66"/>
    <w:rsid w:val="00E50E75"/>
    <w:rsid w:val="00E514A1"/>
    <w:rsid w:val="00E51EB8"/>
    <w:rsid w:val="00E520C1"/>
    <w:rsid w:val="00E53599"/>
    <w:rsid w:val="00E53C3C"/>
    <w:rsid w:val="00E57451"/>
    <w:rsid w:val="00E605B9"/>
    <w:rsid w:val="00E63FE7"/>
    <w:rsid w:val="00E64F87"/>
    <w:rsid w:val="00E73CDB"/>
    <w:rsid w:val="00E75F64"/>
    <w:rsid w:val="00E81CAF"/>
    <w:rsid w:val="00E830C0"/>
    <w:rsid w:val="00E8408C"/>
    <w:rsid w:val="00E8446D"/>
    <w:rsid w:val="00E86855"/>
    <w:rsid w:val="00E9249A"/>
    <w:rsid w:val="00E930E9"/>
    <w:rsid w:val="00E95012"/>
    <w:rsid w:val="00E95B59"/>
    <w:rsid w:val="00E95F44"/>
    <w:rsid w:val="00E9659A"/>
    <w:rsid w:val="00E96A39"/>
    <w:rsid w:val="00EA0FD2"/>
    <w:rsid w:val="00EA4306"/>
    <w:rsid w:val="00EA7F41"/>
    <w:rsid w:val="00EB0585"/>
    <w:rsid w:val="00EB0715"/>
    <w:rsid w:val="00EB300B"/>
    <w:rsid w:val="00EB3977"/>
    <w:rsid w:val="00EC219B"/>
    <w:rsid w:val="00EC55B1"/>
    <w:rsid w:val="00EC5B2A"/>
    <w:rsid w:val="00EC6EA2"/>
    <w:rsid w:val="00EC76EC"/>
    <w:rsid w:val="00EC784F"/>
    <w:rsid w:val="00ED03B0"/>
    <w:rsid w:val="00ED2A53"/>
    <w:rsid w:val="00ED33F9"/>
    <w:rsid w:val="00ED67D3"/>
    <w:rsid w:val="00ED72C5"/>
    <w:rsid w:val="00EE09E7"/>
    <w:rsid w:val="00EE190A"/>
    <w:rsid w:val="00EE24DB"/>
    <w:rsid w:val="00EE28B0"/>
    <w:rsid w:val="00EE302D"/>
    <w:rsid w:val="00EE3406"/>
    <w:rsid w:val="00EE5AC4"/>
    <w:rsid w:val="00EE7F7D"/>
    <w:rsid w:val="00EF5E96"/>
    <w:rsid w:val="00EF608A"/>
    <w:rsid w:val="00EF6B9A"/>
    <w:rsid w:val="00EF7562"/>
    <w:rsid w:val="00F003ED"/>
    <w:rsid w:val="00F01802"/>
    <w:rsid w:val="00F05BCA"/>
    <w:rsid w:val="00F07A33"/>
    <w:rsid w:val="00F135AA"/>
    <w:rsid w:val="00F13DCA"/>
    <w:rsid w:val="00F145B8"/>
    <w:rsid w:val="00F15212"/>
    <w:rsid w:val="00F21524"/>
    <w:rsid w:val="00F223D5"/>
    <w:rsid w:val="00F225A7"/>
    <w:rsid w:val="00F23F70"/>
    <w:rsid w:val="00F24614"/>
    <w:rsid w:val="00F2510D"/>
    <w:rsid w:val="00F2532A"/>
    <w:rsid w:val="00F261B1"/>
    <w:rsid w:val="00F26376"/>
    <w:rsid w:val="00F26DD1"/>
    <w:rsid w:val="00F317A8"/>
    <w:rsid w:val="00F357D2"/>
    <w:rsid w:val="00F37AB3"/>
    <w:rsid w:val="00F40EFF"/>
    <w:rsid w:val="00F42CE1"/>
    <w:rsid w:val="00F43814"/>
    <w:rsid w:val="00F4536F"/>
    <w:rsid w:val="00F46207"/>
    <w:rsid w:val="00F4659B"/>
    <w:rsid w:val="00F50474"/>
    <w:rsid w:val="00F52219"/>
    <w:rsid w:val="00F55491"/>
    <w:rsid w:val="00F60BAD"/>
    <w:rsid w:val="00F6458C"/>
    <w:rsid w:val="00F7182D"/>
    <w:rsid w:val="00F75F03"/>
    <w:rsid w:val="00F8146D"/>
    <w:rsid w:val="00F85E0D"/>
    <w:rsid w:val="00F860E0"/>
    <w:rsid w:val="00F920BE"/>
    <w:rsid w:val="00F9344D"/>
    <w:rsid w:val="00F97A5F"/>
    <w:rsid w:val="00FA1085"/>
    <w:rsid w:val="00FA3BBB"/>
    <w:rsid w:val="00FA5C01"/>
    <w:rsid w:val="00FB6415"/>
    <w:rsid w:val="00FC0DDC"/>
    <w:rsid w:val="00FC0EF1"/>
    <w:rsid w:val="00FC148E"/>
    <w:rsid w:val="00FC27D7"/>
    <w:rsid w:val="00FC3666"/>
    <w:rsid w:val="00FC529F"/>
    <w:rsid w:val="00FC59A8"/>
    <w:rsid w:val="00FC59C3"/>
    <w:rsid w:val="00FC6081"/>
    <w:rsid w:val="00FC6403"/>
    <w:rsid w:val="00FD0076"/>
    <w:rsid w:val="00FD06F3"/>
    <w:rsid w:val="00FD1EFB"/>
    <w:rsid w:val="00FD4D6D"/>
    <w:rsid w:val="00FD4F45"/>
    <w:rsid w:val="00FE02CF"/>
    <w:rsid w:val="00FE3567"/>
    <w:rsid w:val="00FE4097"/>
    <w:rsid w:val="00FE6427"/>
    <w:rsid w:val="00FE739A"/>
    <w:rsid w:val="00FF1945"/>
    <w:rsid w:val="00FF3C0F"/>
    <w:rsid w:val="00FF516C"/>
    <w:rsid w:val="00FF5779"/>
    <w:rsid w:val="00FF778D"/>
    <w:rsid w:val="00FF7C83"/>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2DE490"/>
  <w15:chartTrackingRefBased/>
  <w15:docId w15:val="{3EDC6910-A352-2F41-B1A7-9CC34E56A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pt-B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25F4C"/>
    <w:pPr>
      <w:spacing w:before="120" w:after="120" w:line="360" w:lineRule="auto"/>
      <w:ind w:left="357"/>
      <w:jc w:val="both"/>
    </w:pPr>
    <w:rPr>
      <w:rFonts w:ascii="Arial" w:eastAsia="Times New Roman" w:hAnsi="Arial" w:cs="Calibri (Corpo)"/>
      <w:lang w:eastAsia="pt-BR"/>
    </w:rPr>
  </w:style>
  <w:style w:type="paragraph" w:styleId="Heading1">
    <w:name w:val="heading 1"/>
    <w:basedOn w:val="Normal"/>
    <w:next w:val="Normal"/>
    <w:link w:val="Heading1Char"/>
    <w:uiPriority w:val="9"/>
    <w:qFormat/>
    <w:rsid w:val="00315C75"/>
    <w:pPr>
      <w:keepNext/>
      <w:keepLines/>
      <w:numPr>
        <w:numId w:val="1"/>
      </w:numPr>
      <w:spacing w:before="240" w:line="240" w:lineRule="auto"/>
      <w:contextualSpacing/>
      <w:jc w:val="left"/>
      <w:outlineLvl w:val="0"/>
    </w:pPr>
    <w:rPr>
      <w:rFonts w:eastAsiaTheme="majorEastAsia" w:cs="Times New Roman (Títulos CS)"/>
      <w:b/>
      <w:caps/>
      <w:color w:val="2F5496" w:themeColor="accent1" w:themeShade="BF"/>
      <w:sz w:val="32"/>
      <w:szCs w:val="32"/>
    </w:rPr>
  </w:style>
  <w:style w:type="paragraph" w:styleId="Heading2">
    <w:name w:val="heading 2"/>
    <w:basedOn w:val="Heading1"/>
    <w:next w:val="Normal"/>
    <w:link w:val="Heading2Char"/>
    <w:uiPriority w:val="9"/>
    <w:unhideWhenUsed/>
    <w:qFormat/>
    <w:rsid w:val="003726D3"/>
    <w:pPr>
      <w:numPr>
        <w:ilvl w:val="1"/>
      </w:numPr>
      <w:spacing w:before="40" w:after="0"/>
      <w:ind w:left="1140"/>
      <w:outlineLvl w:val="1"/>
    </w:pPr>
    <w:rPr>
      <w:rFonts w:cs="Bona Nova"/>
      <w:sz w:val="26"/>
      <w:szCs w:val="26"/>
    </w:rPr>
  </w:style>
  <w:style w:type="paragraph" w:styleId="Heading3">
    <w:name w:val="heading 3"/>
    <w:basedOn w:val="Heading2"/>
    <w:next w:val="Normal"/>
    <w:link w:val="Heading3Char"/>
    <w:uiPriority w:val="9"/>
    <w:unhideWhenUsed/>
    <w:qFormat/>
    <w:rsid w:val="00315C75"/>
    <w:pPr>
      <w:numPr>
        <w:ilvl w:val="2"/>
      </w:numPr>
      <w:ind w:left="1728"/>
      <w:outlineLvl w:val="2"/>
    </w:pPr>
    <w:rPr>
      <w:rFonts w:cstheme="minorHAnsi"/>
      <w:b w:val="0"/>
      <w:bC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041E2"/>
    <w:pPr>
      <w:tabs>
        <w:tab w:val="center" w:pos="4252"/>
        <w:tab w:val="right" w:pos="8504"/>
      </w:tabs>
    </w:pPr>
  </w:style>
  <w:style w:type="character" w:customStyle="1" w:styleId="HeaderChar">
    <w:name w:val="Header Char"/>
    <w:basedOn w:val="DefaultParagraphFont"/>
    <w:link w:val="Header"/>
    <w:uiPriority w:val="99"/>
    <w:rsid w:val="009041E2"/>
  </w:style>
  <w:style w:type="paragraph" w:styleId="Footer">
    <w:name w:val="footer"/>
    <w:basedOn w:val="Normal"/>
    <w:link w:val="FooterChar"/>
    <w:uiPriority w:val="99"/>
    <w:unhideWhenUsed/>
    <w:rsid w:val="009041E2"/>
    <w:pPr>
      <w:tabs>
        <w:tab w:val="center" w:pos="4252"/>
        <w:tab w:val="right" w:pos="8504"/>
      </w:tabs>
    </w:pPr>
  </w:style>
  <w:style w:type="character" w:customStyle="1" w:styleId="FooterChar">
    <w:name w:val="Footer Char"/>
    <w:basedOn w:val="DefaultParagraphFont"/>
    <w:link w:val="Footer"/>
    <w:uiPriority w:val="99"/>
    <w:rsid w:val="009041E2"/>
  </w:style>
  <w:style w:type="paragraph" w:styleId="NoSpacing">
    <w:name w:val="No Spacing"/>
    <w:uiPriority w:val="1"/>
    <w:qFormat/>
    <w:rsid w:val="00E010F7"/>
    <w:rPr>
      <w:rFonts w:eastAsiaTheme="minorEastAsia"/>
      <w:sz w:val="22"/>
      <w:szCs w:val="22"/>
      <w:lang w:val="en-US" w:eastAsia="zh-CN"/>
    </w:rPr>
  </w:style>
  <w:style w:type="character" w:customStyle="1" w:styleId="Heading1Char">
    <w:name w:val="Heading 1 Char"/>
    <w:basedOn w:val="DefaultParagraphFont"/>
    <w:link w:val="Heading1"/>
    <w:uiPriority w:val="9"/>
    <w:rsid w:val="00315C75"/>
    <w:rPr>
      <w:rFonts w:ascii="Arial" w:eastAsiaTheme="majorEastAsia" w:hAnsi="Arial" w:cs="Times New Roman (Títulos CS)"/>
      <w:b/>
      <w:caps/>
      <w:color w:val="2F5496" w:themeColor="accent1" w:themeShade="BF"/>
      <w:sz w:val="32"/>
      <w:szCs w:val="32"/>
      <w:lang w:eastAsia="pt-BR"/>
    </w:rPr>
  </w:style>
  <w:style w:type="paragraph" w:styleId="NormalWeb">
    <w:name w:val="Normal (Web)"/>
    <w:basedOn w:val="Normal"/>
    <w:uiPriority w:val="99"/>
    <w:semiHidden/>
    <w:unhideWhenUsed/>
    <w:rsid w:val="00F317A8"/>
    <w:rPr>
      <w:rFonts w:ascii="Times New Roman" w:hAnsi="Times New Roman" w:cs="Times New Roman"/>
    </w:rPr>
  </w:style>
  <w:style w:type="paragraph" w:styleId="ListParagraph">
    <w:name w:val="List Paragraph"/>
    <w:basedOn w:val="Normal"/>
    <w:uiPriority w:val="34"/>
    <w:qFormat/>
    <w:rsid w:val="004D2193"/>
    <w:pPr>
      <w:ind w:left="720"/>
      <w:contextualSpacing/>
    </w:pPr>
  </w:style>
  <w:style w:type="character" w:customStyle="1" w:styleId="Heading2Char">
    <w:name w:val="Heading 2 Char"/>
    <w:basedOn w:val="DefaultParagraphFont"/>
    <w:link w:val="Heading2"/>
    <w:uiPriority w:val="9"/>
    <w:rsid w:val="003726D3"/>
    <w:rPr>
      <w:rFonts w:ascii="Bona Nova" w:eastAsiaTheme="majorEastAsia" w:hAnsi="Bona Nova" w:cs="Bona Nova"/>
      <w:b/>
      <w:caps/>
      <w:color w:val="2F5496" w:themeColor="accent1" w:themeShade="BF"/>
      <w:sz w:val="26"/>
      <w:szCs w:val="26"/>
      <w:lang w:eastAsia="pt-BR"/>
    </w:rPr>
  </w:style>
  <w:style w:type="character" w:customStyle="1" w:styleId="Heading3Char">
    <w:name w:val="Heading 3 Char"/>
    <w:basedOn w:val="DefaultParagraphFont"/>
    <w:link w:val="Heading3"/>
    <w:uiPriority w:val="9"/>
    <w:rsid w:val="00315C75"/>
    <w:rPr>
      <w:rFonts w:ascii="Arial" w:eastAsiaTheme="majorEastAsia" w:hAnsi="Arial" w:cstheme="minorHAnsi"/>
      <w:bCs/>
      <w:caps/>
      <w:color w:val="2F5496" w:themeColor="accent1" w:themeShade="BF"/>
      <w:sz w:val="26"/>
      <w:szCs w:val="26"/>
      <w:lang w:eastAsia="pt-BR"/>
    </w:rPr>
  </w:style>
  <w:style w:type="character" w:styleId="Hyperlink">
    <w:name w:val="Hyperlink"/>
    <w:basedOn w:val="DefaultParagraphFont"/>
    <w:uiPriority w:val="99"/>
    <w:unhideWhenUsed/>
    <w:rsid w:val="001F0256"/>
    <w:rPr>
      <w:color w:val="0563C1" w:themeColor="hyperlink"/>
      <w:u w:val="single"/>
    </w:rPr>
  </w:style>
  <w:style w:type="character" w:styleId="UnresolvedMention">
    <w:name w:val="Unresolved Mention"/>
    <w:basedOn w:val="DefaultParagraphFont"/>
    <w:uiPriority w:val="99"/>
    <w:semiHidden/>
    <w:unhideWhenUsed/>
    <w:rsid w:val="001F0256"/>
    <w:rPr>
      <w:color w:val="605E5C"/>
      <w:shd w:val="clear" w:color="auto" w:fill="E1DFDD"/>
    </w:rPr>
  </w:style>
  <w:style w:type="character" w:styleId="PageNumber">
    <w:name w:val="page number"/>
    <w:basedOn w:val="DefaultParagraphFont"/>
    <w:uiPriority w:val="99"/>
    <w:semiHidden/>
    <w:unhideWhenUsed/>
    <w:rsid w:val="00866539"/>
  </w:style>
  <w:style w:type="character" w:styleId="CommentReference">
    <w:name w:val="annotation reference"/>
    <w:basedOn w:val="DefaultParagraphFont"/>
    <w:uiPriority w:val="99"/>
    <w:semiHidden/>
    <w:unhideWhenUsed/>
    <w:rsid w:val="009A1F50"/>
    <w:rPr>
      <w:sz w:val="16"/>
      <w:szCs w:val="16"/>
    </w:rPr>
  </w:style>
  <w:style w:type="paragraph" w:styleId="CommentText">
    <w:name w:val="annotation text"/>
    <w:basedOn w:val="Normal"/>
    <w:link w:val="CommentTextChar"/>
    <w:uiPriority w:val="99"/>
    <w:unhideWhenUsed/>
    <w:rsid w:val="009A1F50"/>
    <w:pPr>
      <w:spacing w:line="240" w:lineRule="auto"/>
    </w:pPr>
    <w:rPr>
      <w:sz w:val="20"/>
      <w:szCs w:val="20"/>
    </w:rPr>
  </w:style>
  <w:style w:type="character" w:customStyle="1" w:styleId="CommentTextChar">
    <w:name w:val="Comment Text Char"/>
    <w:basedOn w:val="DefaultParagraphFont"/>
    <w:link w:val="CommentText"/>
    <w:uiPriority w:val="99"/>
    <w:rsid w:val="009A1F50"/>
    <w:rPr>
      <w:rFonts w:ascii="Arial" w:eastAsia="Times New Roman" w:hAnsi="Arial" w:cs="Calibri (Corpo)"/>
      <w:sz w:val="20"/>
      <w:szCs w:val="20"/>
      <w:lang w:eastAsia="pt-BR"/>
    </w:rPr>
  </w:style>
  <w:style w:type="paragraph" w:styleId="CommentSubject">
    <w:name w:val="annotation subject"/>
    <w:basedOn w:val="CommentText"/>
    <w:next w:val="CommentText"/>
    <w:link w:val="CommentSubjectChar"/>
    <w:uiPriority w:val="99"/>
    <w:semiHidden/>
    <w:unhideWhenUsed/>
    <w:rsid w:val="009A1F50"/>
    <w:rPr>
      <w:b/>
      <w:bCs/>
    </w:rPr>
  </w:style>
  <w:style w:type="character" w:customStyle="1" w:styleId="CommentSubjectChar">
    <w:name w:val="Comment Subject Char"/>
    <w:basedOn w:val="CommentTextChar"/>
    <w:link w:val="CommentSubject"/>
    <w:uiPriority w:val="99"/>
    <w:semiHidden/>
    <w:rsid w:val="009A1F50"/>
    <w:rPr>
      <w:rFonts w:ascii="Arial" w:eastAsia="Times New Roman" w:hAnsi="Arial" w:cs="Calibri (Corpo)"/>
      <w:b/>
      <w:bCs/>
      <w:sz w:val="20"/>
      <w:szCs w:val="20"/>
      <w:lang w:eastAsia="pt-BR"/>
    </w:rPr>
  </w:style>
  <w:style w:type="paragraph" w:styleId="Revision">
    <w:name w:val="Revision"/>
    <w:hidden/>
    <w:uiPriority w:val="99"/>
    <w:semiHidden/>
    <w:rsid w:val="007D100A"/>
    <w:rPr>
      <w:rFonts w:ascii="Arial" w:eastAsia="Times New Roman" w:hAnsi="Arial" w:cs="Calibri (Corpo)"/>
      <w:lang w:eastAsia="pt-BR"/>
    </w:rPr>
  </w:style>
  <w:style w:type="table" w:styleId="TableGrid">
    <w:name w:val="Table Grid"/>
    <w:basedOn w:val="TableNormal"/>
    <w:uiPriority w:val="39"/>
    <w:rsid w:val="00D76A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0499473">
      <w:bodyDiv w:val="1"/>
      <w:marLeft w:val="0"/>
      <w:marRight w:val="0"/>
      <w:marTop w:val="0"/>
      <w:marBottom w:val="0"/>
      <w:divBdr>
        <w:top w:val="none" w:sz="0" w:space="0" w:color="auto"/>
        <w:left w:val="none" w:sz="0" w:space="0" w:color="auto"/>
        <w:bottom w:val="none" w:sz="0" w:space="0" w:color="auto"/>
        <w:right w:val="none" w:sz="0" w:space="0" w:color="auto"/>
      </w:divBdr>
      <w:divsChild>
        <w:div w:id="1219510797">
          <w:marLeft w:val="0"/>
          <w:marRight w:val="0"/>
          <w:marTop w:val="0"/>
          <w:marBottom w:val="0"/>
          <w:divBdr>
            <w:top w:val="none" w:sz="0" w:space="0" w:color="auto"/>
            <w:left w:val="none" w:sz="0" w:space="0" w:color="auto"/>
            <w:bottom w:val="none" w:sz="0" w:space="0" w:color="auto"/>
            <w:right w:val="none" w:sz="0" w:space="0" w:color="auto"/>
          </w:divBdr>
          <w:divsChild>
            <w:div w:id="1355113154">
              <w:marLeft w:val="0"/>
              <w:marRight w:val="0"/>
              <w:marTop w:val="0"/>
              <w:marBottom w:val="0"/>
              <w:divBdr>
                <w:top w:val="none" w:sz="0" w:space="0" w:color="auto"/>
                <w:left w:val="none" w:sz="0" w:space="0" w:color="auto"/>
                <w:bottom w:val="none" w:sz="0" w:space="0" w:color="auto"/>
                <w:right w:val="none" w:sz="0" w:space="0" w:color="auto"/>
              </w:divBdr>
              <w:divsChild>
                <w:div w:id="847793997">
                  <w:marLeft w:val="0"/>
                  <w:marRight w:val="0"/>
                  <w:marTop w:val="0"/>
                  <w:marBottom w:val="0"/>
                  <w:divBdr>
                    <w:top w:val="none" w:sz="0" w:space="0" w:color="auto"/>
                    <w:left w:val="none" w:sz="0" w:space="0" w:color="auto"/>
                    <w:bottom w:val="none" w:sz="0" w:space="0" w:color="auto"/>
                    <w:right w:val="none" w:sz="0" w:space="0" w:color="auto"/>
                  </w:divBdr>
                  <w:divsChild>
                    <w:div w:id="692463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6694567">
      <w:bodyDiv w:val="1"/>
      <w:marLeft w:val="0"/>
      <w:marRight w:val="0"/>
      <w:marTop w:val="0"/>
      <w:marBottom w:val="0"/>
      <w:divBdr>
        <w:top w:val="none" w:sz="0" w:space="0" w:color="auto"/>
        <w:left w:val="none" w:sz="0" w:space="0" w:color="auto"/>
        <w:bottom w:val="none" w:sz="0" w:space="0" w:color="auto"/>
        <w:right w:val="none" w:sz="0" w:space="0" w:color="auto"/>
      </w:divBdr>
      <w:divsChild>
        <w:div w:id="1656956127">
          <w:marLeft w:val="0"/>
          <w:marRight w:val="0"/>
          <w:marTop w:val="0"/>
          <w:marBottom w:val="0"/>
          <w:divBdr>
            <w:top w:val="none" w:sz="0" w:space="0" w:color="auto"/>
            <w:left w:val="none" w:sz="0" w:space="0" w:color="auto"/>
            <w:bottom w:val="none" w:sz="0" w:space="0" w:color="auto"/>
            <w:right w:val="none" w:sz="0" w:space="0" w:color="auto"/>
          </w:divBdr>
          <w:divsChild>
            <w:div w:id="1794639468">
              <w:marLeft w:val="0"/>
              <w:marRight w:val="0"/>
              <w:marTop w:val="0"/>
              <w:marBottom w:val="0"/>
              <w:divBdr>
                <w:top w:val="none" w:sz="0" w:space="0" w:color="auto"/>
                <w:left w:val="none" w:sz="0" w:space="0" w:color="auto"/>
                <w:bottom w:val="none" w:sz="0" w:space="0" w:color="auto"/>
                <w:right w:val="none" w:sz="0" w:space="0" w:color="auto"/>
              </w:divBdr>
              <w:divsChild>
                <w:div w:id="564223028">
                  <w:marLeft w:val="0"/>
                  <w:marRight w:val="0"/>
                  <w:marTop w:val="0"/>
                  <w:marBottom w:val="0"/>
                  <w:divBdr>
                    <w:top w:val="none" w:sz="0" w:space="0" w:color="auto"/>
                    <w:left w:val="none" w:sz="0" w:space="0" w:color="auto"/>
                    <w:bottom w:val="none" w:sz="0" w:space="0" w:color="auto"/>
                    <w:right w:val="none" w:sz="0" w:space="0" w:color="auto"/>
                  </w:divBdr>
                  <w:divsChild>
                    <w:div w:id="264920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2388946">
      <w:bodyDiv w:val="1"/>
      <w:marLeft w:val="0"/>
      <w:marRight w:val="0"/>
      <w:marTop w:val="0"/>
      <w:marBottom w:val="0"/>
      <w:divBdr>
        <w:top w:val="none" w:sz="0" w:space="0" w:color="auto"/>
        <w:left w:val="none" w:sz="0" w:space="0" w:color="auto"/>
        <w:bottom w:val="none" w:sz="0" w:space="0" w:color="auto"/>
        <w:right w:val="none" w:sz="0" w:space="0" w:color="auto"/>
      </w:divBdr>
      <w:divsChild>
        <w:div w:id="50931122">
          <w:marLeft w:val="0"/>
          <w:marRight w:val="0"/>
          <w:marTop w:val="0"/>
          <w:marBottom w:val="0"/>
          <w:divBdr>
            <w:top w:val="none" w:sz="0" w:space="0" w:color="auto"/>
            <w:left w:val="none" w:sz="0" w:space="0" w:color="auto"/>
            <w:bottom w:val="none" w:sz="0" w:space="0" w:color="auto"/>
            <w:right w:val="none" w:sz="0" w:space="0" w:color="auto"/>
          </w:divBdr>
          <w:divsChild>
            <w:div w:id="284433937">
              <w:marLeft w:val="0"/>
              <w:marRight w:val="0"/>
              <w:marTop w:val="0"/>
              <w:marBottom w:val="0"/>
              <w:divBdr>
                <w:top w:val="none" w:sz="0" w:space="0" w:color="auto"/>
                <w:left w:val="none" w:sz="0" w:space="0" w:color="auto"/>
                <w:bottom w:val="none" w:sz="0" w:space="0" w:color="auto"/>
                <w:right w:val="none" w:sz="0" w:space="0" w:color="auto"/>
              </w:divBdr>
              <w:divsChild>
                <w:div w:id="327563905">
                  <w:marLeft w:val="0"/>
                  <w:marRight w:val="0"/>
                  <w:marTop w:val="0"/>
                  <w:marBottom w:val="0"/>
                  <w:divBdr>
                    <w:top w:val="none" w:sz="0" w:space="0" w:color="auto"/>
                    <w:left w:val="none" w:sz="0" w:space="0" w:color="auto"/>
                    <w:bottom w:val="none" w:sz="0" w:space="0" w:color="auto"/>
                    <w:right w:val="none" w:sz="0" w:space="0" w:color="auto"/>
                  </w:divBdr>
                  <w:divsChild>
                    <w:div w:id="2108963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1661909">
      <w:bodyDiv w:val="1"/>
      <w:marLeft w:val="0"/>
      <w:marRight w:val="0"/>
      <w:marTop w:val="0"/>
      <w:marBottom w:val="0"/>
      <w:divBdr>
        <w:top w:val="none" w:sz="0" w:space="0" w:color="auto"/>
        <w:left w:val="none" w:sz="0" w:space="0" w:color="auto"/>
        <w:bottom w:val="none" w:sz="0" w:space="0" w:color="auto"/>
        <w:right w:val="none" w:sz="0" w:space="0" w:color="auto"/>
      </w:divBdr>
      <w:divsChild>
        <w:div w:id="420418413">
          <w:marLeft w:val="0"/>
          <w:marRight w:val="0"/>
          <w:marTop w:val="0"/>
          <w:marBottom w:val="0"/>
          <w:divBdr>
            <w:top w:val="none" w:sz="0" w:space="0" w:color="auto"/>
            <w:left w:val="none" w:sz="0" w:space="0" w:color="auto"/>
            <w:bottom w:val="none" w:sz="0" w:space="0" w:color="auto"/>
            <w:right w:val="none" w:sz="0" w:space="0" w:color="auto"/>
          </w:divBdr>
          <w:divsChild>
            <w:div w:id="882788491">
              <w:marLeft w:val="0"/>
              <w:marRight w:val="0"/>
              <w:marTop w:val="0"/>
              <w:marBottom w:val="0"/>
              <w:divBdr>
                <w:top w:val="none" w:sz="0" w:space="0" w:color="auto"/>
                <w:left w:val="none" w:sz="0" w:space="0" w:color="auto"/>
                <w:bottom w:val="none" w:sz="0" w:space="0" w:color="auto"/>
                <w:right w:val="none" w:sz="0" w:space="0" w:color="auto"/>
              </w:divBdr>
              <w:divsChild>
                <w:div w:id="1501462004">
                  <w:marLeft w:val="0"/>
                  <w:marRight w:val="0"/>
                  <w:marTop w:val="0"/>
                  <w:marBottom w:val="0"/>
                  <w:divBdr>
                    <w:top w:val="none" w:sz="0" w:space="0" w:color="auto"/>
                    <w:left w:val="none" w:sz="0" w:space="0" w:color="auto"/>
                    <w:bottom w:val="none" w:sz="0" w:space="0" w:color="auto"/>
                    <w:right w:val="none" w:sz="0" w:space="0" w:color="auto"/>
                  </w:divBdr>
                  <w:divsChild>
                    <w:div w:id="2114010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1973703">
      <w:bodyDiv w:val="1"/>
      <w:marLeft w:val="0"/>
      <w:marRight w:val="0"/>
      <w:marTop w:val="0"/>
      <w:marBottom w:val="0"/>
      <w:divBdr>
        <w:top w:val="none" w:sz="0" w:space="0" w:color="auto"/>
        <w:left w:val="none" w:sz="0" w:space="0" w:color="auto"/>
        <w:bottom w:val="none" w:sz="0" w:space="0" w:color="auto"/>
        <w:right w:val="none" w:sz="0" w:space="0" w:color="auto"/>
      </w:divBdr>
      <w:divsChild>
        <w:div w:id="1209104101">
          <w:marLeft w:val="0"/>
          <w:marRight w:val="0"/>
          <w:marTop w:val="0"/>
          <w:marBottom w:val="0"/>
          <w:divBdr>
            <w:top w:val="none" w:sz="0" w:space="0" w:color="auto"/>
            <w:left w:val="none" w:sz="0" w:space="0" w:color="auto"/>
            <w:bottom w:val="none" w:sz="0" w:space="0" w:color="auto"/>
            <w:right w:val="none" w:sz="0" w:space="0" w:color="auto"/>
          </w:divBdr>
          <w:divsChild>
            <w:div w:id="1864784190">
              <w:marLeft w:val="0"/>
              <w:marRight w:val="0"/>
              <w:marTop w:val="0"/>
              <w:marBottom w:val="0"/>
              <w:divBdr>
                <w:top w:val="none" w:sz="0" w:space="0" w:color="auto"/>
                <w:left w:val="none" w:sz="0" w:space="0" w:color="auto"/>
                <w:bottom w:val="none" w:sz="0" w:space="0" w:color="auto"/>
                <w:right w:val="none" w:sz="0" w:space="0" w:color="auto"/>
              </w:divBdr>
              <w:divsChild>
                <w:div w:id="1865168976">
                  <w:marLeft w:val="0"/>
                  <w:marRight w:val="0"/>
                  <w:marTop w:val="0"/>
                  <w:marBottom w:val="0"/>
                  <w:divBdr>
                    <w:top w:val="none" w:sz="0" w:space="0" w:color="auto"/>
                    <w:left w:val="none" w:sz="0" w:space="0" w:color="auto"/>
                    <w:bottom w:val="none" w:sz="0" w:space="0" w:color="auto"/>
                    <w:right w:val="none" w:sz="0" w:space="0" w:color="auto"/>
                  </w:divBdr>
                  <w:divsChild>
                    <w:div w:id="164504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carlosheitorcampani.com" TargetMode="Externa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s://valorinveste.globo.com/blogs/carlos-heitor-campani/coluna/seis-erros-bastante-frequentes-em-valuation.ghtml"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hyperlink" Target="mailto:contato@chcfinance.com.br" TargetMode="External"/><Relationship Id="rId1" Type="http://schemas.openxmlformats.org/officeDocument/2006/relationships/hyperlink" Target="mailto:contato@chcfinance.com.b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7.png"/><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00318B-902E-EA45-A367-C831F64E1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8</Pages>
  <Words>2277</Words>
  <Characters>12982</Characters>
  <Application>Microsoft Office Word</Application>
  <DocSecurity>0</DocSecurity>
  <Lines>108</Lines>
  <Paragraphs>30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15229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Carlos Heitor Campani</dc:creator>
  <cp:keywords/>
  <dc:description/>
  <cp:lastModifiedBy>Carlos Heitor Campani CHC</cp:lastModifiedBy>
  <cp:revision>8</cp:revision>
  <dcterms:created xsi:type="dcterms:W3CDTF">2023-07-13T12:13:00Z</dcterms:created>
  <dcterms:modified xsi:type="dcterms:W3CDTF">2024-10-28T15:28:00Z</dcterms:modified>
</cp:coreProperties>
</file>